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85D6C2" w14:textId="77777777" w:rsidR="00406411" w:rsidRPr="00406411" w:rsidRDefault="00406411" w:rsidP="00406411">
      <w:pPr>
        <w:spacing w:after="160" w:line="480" w:lineRule="auto"/>
        <w:jc w:val="center"/>
        <w:rPr>
          <w:rFonts w:ascii="Times New Roman" w:eastAsia="Times New Roman" w:hAnsi="Times New Roman" w:cs="Times New Roman"/>
          <w:sz w:val="24"/>
          <w:szCs w:val="24"/>
          <w:lang/>
        </w:rPr>
      </w:pPr>
      <w:r w:rsidRPr="00406411">
        <w:rPr>
          <w:rFonts w:ascii="Times New Roman" w:eastAsia="Times New Roman" w:hAnsi="Times New Roman" w:cs="Times New Roman"/>
          <w:b/>
          <w:bCs/>
          <w:color w:val="000000"/>
          <w:sz w:val="48"/>
          <w:szCs w:val="48"/>
          <w:lang/>
        </w:rPr>
        <w:t>Critical Thinking</w:t>
      </w:r>
    </w:p>
    <w:p w14:paraId="3D8CA5D2" w14:textId="77777777" w:rsidR="00406411" w:rsidRPr="00406411" w:rsidRDefault="00406411" w:rsidP="00406411">
      <w:pPr>
        <w:spacing w:after="160" w:line="480" w:lineRule="auto"/>
        <w:ind w:firstLine="720"/>
        <w:rPr>
          <w:rFonts w:ascii="Times New Roman" w:eastAsia="Times New Roman" w:hAnsi="Times New Roman" w:cs="Times New Roman"/>
          <w:sz w:val="24"/>
          <w:szCs w:val="24"/>
          <w:lang/>
        </w:rPr>
      </w:pPr>
      <w:r w:rsidRPr="00406411">
        <w:rPr>
          <w:rFonts w:ascii="Times New Roman" w:eastAsia="Times New Roman" w:hAnsi="Times New Roman" w:cs="Times New Roman"/>
          <w:color w:val="000000"/>
          <w:sz w:val="24"/>
          <w:szCs w:val="24"/>
          <w:lang/>
        </w:rPr>
        <w:t>In clinical practice and the nursing profession, one important quality that professionals should possess is autonomy. Autonomy is a key factor that facilitates critical thinking at all levels. The ability to make independent decisions and judgment in all areas of clinical practice is what sets apart a critical thinker from the rest. While evidence-based practice provides a frame of reference it is only through autonomous action that a clinical practitioner can efficiently apply logic and new knowledge to deliver crucial health solutions more efficiently (Shoulders, Follett, &amp; Eason, 2014).</w:t>
      </w:r>
    </w:p>
    <w:p w14:paraId="57C23EDB" w14:textId="77777777" w:rsidR="00406411" w:rsidRPr="00406411" w:rsidRDefault="00406411" w:rsidP="00406411">
      <w:pPr>
        <w:spacing w:after="160" w:line="480" w:lineRule="auto"/>
        <w:ind w:firstLine="720"/>
        <w:rPr>
          <w:rFonts w:ascii="Times New Roman" w:eastAsia="Times New Roman" w:hAnsi="Times New Roman" w:cs="Times New Roman"/>
          <w:sz w:val="24"/>
          <w:szCs w:val="24"/>
          <w:lang/>
        </w:rPr>
      </w:pPr>
      <w:r w:rsidRPr="00406411">
        <w:rPr>
          <w:rFonts w:ascii="Times New Roman" w:eastAsia="Times New Roman" w:hAnsi="Times New Roman" w:cs="Times New Roman"/>
          <w:color w:val="000000"/>
          <w:sz w:val="24"/>
          <w:szCs w:val="24"/>
          <w:lang/>
        </w:rPr>
        <w:t>It is undoubtedly factual that the central ideas, theories, and concepts that inform reasoning in clinical practice are universal. However, there is always a need to innovate and create new ways of doing things (Zuriguel Pérez et al., 2015). Through apt decision-making skills and logical reasoning, critical thinking can be applied in clinical practice to provide new solutions to existing problems. Using existing best evidence as a benchmark, a competent nurse can integrate critical thinking and acquired clinical expertise to develop new, more efficient ways to arrive at the same solutions to existing problems while observing the relevant guidelines (Shoulders, Follett, &amp; Eason, 2014).</w:t>
      </w:r>
    </w:p>
    <w:p w14:paraId="51F24208" w14:textId="77777777" w:rsidR="00406411" w:rsidRPr="00406411" w:rsidRDefault="00406411" w:rsidP="00406411">
      <w:pPr>
        <w:spacing w:after="160" w:line="480" w:lineRule="auto"/>
        <w:ind w:firstLine="720"/>
        <w:rPr>
          <w:rFonts w:ascii="Times New Roman" w:eastAsia="Times New Roman" w:hAnsi="Times New Roman" w:cs="Times New Roman"/>
          <w:sz w:val="24"/>
          <w:szCs w:val="24"/>
          <w:lang/>
        </w:rPr>
      </w:pPr>
      <w:r w:rsidRPr="00406411">
        <w:rPr>
          <w:rFonts w:ascii="Times New Roman" w:eastAsia="Times New Roman" w:hAnsi="Times New Roman" w:cs="Times New Roman"/>
          <w:color w:val="000000"/>
          <w:sz w:val="24"/>
          <w:szCs w:val="24"/>
          <w:lang/>
        </w:rPr>
        <w:t>In day to day clinical practice, critical thinking is important in providing solutions through improvising (Shoulders, Follett, &amp; Eason, 2014). It is a fact that every situation at the hospital is unique. There are no identical cases at the hospital, they can only be similar. Sometimes even the evidence-based practices and procedures fail to produce the desired results or outcome. This is because a patient’s case might be similar to a previous one but not identical. In such an event the application of critical thinking is important in brainstorming ideas on how to improvise and arrive at the desired goal albeit using a different procedure or approach but remaining within practice guidelines (Shoulders, Follett, &amp; Eason, 2014).</w:t>
      </w:r>
    </w:p>
    <w:p w14:paraId="55DC0B04" w14:textId="77777777" w:rsidR="00406411" w:rsidRPr="00406411" w:rsidRDefault="00406411" w:rsidP="00406411">
      <w:pPr>
        <w:spacing w:after="160" w:line="480" w:lineRule="auto"/>
        <w:rPr>
          <w:rFonts w:ascii="Times New Roman" w:eastAsia="Times New Roman" w:hAnsi="Times New Roman" w:cs="Times New Roman"/>
          <w:sz w:val="24"/>
          <w:szCs w:val="24"/>
          <w:lang/>
        </w:rPr>
      </w:pPr>
      <w:r w:rsidRPr="00406411">
        <w:rPr>
          <w:rFonts w:ascii="Times New Roman" w:eastAsia="Times New Roman" w:hAnsi="Times New Roman" w:cs="Times New Roman"/>
          <w:b/>
          <w:bCs/>
          <w:color w:val="000000"/>
          <w:sz w:val="40"/>
          <w:szCs w:val="40"/>
          <w:lang/>
        </w:rPr>
        <w:lastRenderedPageBreak/>
        <w:t>References</w:t>
      </w:r>
    </w:p>
    <w:p w14:paraId="759F77AF" w14:textId="77777777" w:rsidR="00406411" w:rsidRPr="00406411" w:rsidRDefault="00406411" w:rsidP="00406411">
      <w:pPr>
        <w:spacing w:line="480" w:lineRule="auto"/>
        <w:ind w:firstLine="850"/>
        <w:rPr>
          <w:rFonts w:ascii="Times New Roman" w:eastAsia="Times New Roman" w:hAnsi="Times New Roman" w:cs="Times New Roman"/>
          <w:sz w:val="24"/>
          <w:szCs w:val="24"/>
          <w:lang/>
        </w:rPr>
      </w:pPr>
      <w:r w:rsidRPr="00406411">
        <w:rPr>
          <w:rFonts w:ascii="Times New Roman" w:eastAsia="Times New Roman" w:hAnsi="Times New Roman" w:cs="Times New Roman"/>
          <w:color w:val="000000"/>
          <w:sz w:val="24"/>
          <w:szCs w:val="24"/>
          <w:lang/>
        </w:rPr>
        <w:t>Shoulders, B., Follett, C., &amp; Eason, J. (2014). Enhancing critical thinking in clinical practice: implications for critical and acute care nurses. </w:t>
      </w:r>
      <w:r w:rsidRPr="00406411">
        <w:rPr>
          <w:rFonts w:ascii="Times New Roman" w:eastAsia="Times New Roman" w:hAnsi="Times New Roman" w:cs="Times New Roman"/>
          <w:i/>
          <w:iCs/>
          <w:color w:val="000000"/>
          <w:sz w:val="24"/>
          <w:szCs w:val="24"/>
          <w:lang/>
        </w:rPr>
        <w:t>Dimensions of Critical Care Nursing</w:t>
      </w:r>
      <w:r w:rsidRPr="00406411">
        <w:rPr>
          <w:rFonts w:ascii="Times New Roman" w:eastAsia="Times New Roman" w:hAnsi="Times New Roman" w:cs="Times New Roman"/>
          <w:color w:val="000000"/>
          <w:sz w:val="24"/>
          <w:szCs w:val="24"/>
          <w:lang/>
        </w:rPr>
        <w:t>, </w:t>
      </w:r>
      <w:r w:rsidRPr="00406411">
        <w:rPr>
          <w:rFonts w:ascii="Times New Roman" w:eastAsia="Times New Roman" w:hAnsi="Times New Roman" w:cs="Times New Roman"/>
          <w:i/>
          <w:iCs/>
          <w:color w:val="000000"/>
          <w:sz w:val="24"/>
          <w:szCs w:val="24"/>
          <w:lang/>
        </w:rPr>
        <w:t>33</w:t>
      </w:r>
      <w:r w:rsidRPr="00406411">
        <w:rPr>
          <w:rFonts w:ascii="Times New Roman" w:eastAsia="Times New Roman" w:hAnsi="Times New Roman" w:cs="Times New Roman"/>
          <w:color w:val="000000"/>
          <w:sz w:val="24"/>
          <w:szCs w:val="24"/>
          <w:lang/>
        </w:rPr>
        <w:t>(4), 207-214.</w:t>
      </w:r>
      <w:r w:rsidRPr="00406411">
        <w:rPr>
          <w:rFonts w:eastAsia="Times New Roman"/>
          <w:color w:val="222222"/>
          <w:sz w:val="20"/>
          <w:szCs w:val="20"/>
          <w:shd w:val="clear" w:color="auto" w:fill="FFFFFF"/>
          <w:lang/>
        </w:rPr>
        <w:t> </w:t>
      </w:r>
    </w:p>
    <w:p w14:paraId="01BF6F9C" w14:textId="77777777" w:rsidR="00406411" w:rsidRPr="00406411" w:rsidRDefault="00406411" w:rsidP="00406411">
      <w:pPr>
        <w:spacing w:line="480" w:lineRule="auto"/>
        <w:ind w:firstLine="850"/>
        <w:rPr>
          <w:rFonts w:ascii="Times New Roman" w:eastAsia="Times New Roman" w:hAnsi="Times New Roman" w:cs="Times New Roman"/>
          <w:sz w:val="24"/>
          <w:szCs w:val="24"/>
          <w:lang/>
        </w:rPr>
      </w:pPr>
      <w:r w:rsidRPr="00406411">
        <w:rPr>
          <w:rFonts w:ascii="Times New Roman" w:eastAsia="Times New Roman" w:hAnsi="Times New Roman" w:cs="Times New Roman"/>
          <w:color w:val="000000"/>
          <w:sz w:val="24"/>
          <w:szCs w:val="24"/>
          <w:lang/>
        </w:rPr>
        <w:t>Zuriguel Pérez, E., Lluch Canut, M. T., Falcó Pegueroles, A., Puig Llobet, M., Moreno Arroyo, C., &amp; Roldán Merino, J. (2015). Critical thinking in nursing: scoping review of the literature. </w:t>
      </w:r>
      <w:r w:rsidRPr="00406411">
        <w:rPr>
          <w:rFonts w:ascii="Times New Roman" w:eastAsia="Times New Roman" w:hAnsi="Times New Roman" w:cs="Times New Roman"/>
          <w:i/>
          <w:iCs/>
          <w:color w:val="000000"/>
          <w:sz w:val="24"/>
          <w:szCs w:val="24"/>
          <w:lang/>
        </w:rPr>
        <w:t>International journal of nursing practice</w:t>
      </w:r>
      <w:r w:rsidRPr="00406411">
        <w:rPr>
          <w:rFonts w:ascii="Times New Roman" w:eastAsia="Times New Roman" w:hAnsi="Times New Roman" w:cs="Times New Roman"/>
          <w:color w:val="000000"/>
          <w:sz w:val="24"/>
          <w:szCs w:val="24"/>
          <w:lang/>
        </w:rPr>
        <w:t>, </w:t>
      </w:r>
      <w:r w:rsidRPr="00406411">
        <w:rPr>
          <w:rFonts w:ascii="Times New Roman" w:eastAsia="Times New Roman" w:hAnsi="Times New Roman" w:cs="Times New Roman"/>
          <w:i/>
          <w:iCs/>
          <w:color w:val="000000"/>
          <w:sz w:val="24"/>
          <w:szCs w:val="24"/>
          <w:lang/>
        </w:rPr>
        <w:t>21</w:t>
      </w:r>
      <w:r w:rsidRPr="00406411">
        <w:rPr>
          <w:rFonts w:ascii="Times New Roman" w:eastAsia="Times New Roman" w:hAnsi="Times New Roman" w:cs="Times New Roman"/>
          <w:color w:val="000000"/>
          <w:sz w:val="24"/>
          <w:szCs w:val="24"/>
          <w:lang/>
        </w:rPr>
        <w:t>(6), 820-830.</w:t>
      </w:r>
    </w:p>
    <w:p w14:paraId="164B55DB" w14:textId="6350565A" w:rsidR="000B0E66" w:rsidRPr="00406411" w:rsidRDefault="000B0E66" w:rsidP="00406411"/>
    <w:sectPr w:rsidR="000B0E66" w:rsidRPr="004064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159D6"/>
    <w:multiLevelType w:val="multilevel"/>
    <w:tmpl w:val="64B0402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4D0509"/>
    <w:multiLevelType w:val="multilevel"/>
    <w:tmpl w:val="B0D09A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D20012"/>
    <w:multiLevelType w:val="multilevel"/>
    <w:tmpl w:val="D3E0E3C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621B78"/>
    <w:multiLevelType w:val="multilevel"/>
    <w:tmpl w:val="EA9AD68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45348E9"/>
    <w:multiLevelType w:val="multilevel"/>
    <w:tmpl w:val="B46042B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0D02D53"/>
    <w:multiLevelType w:val="multilevel"/>
    <w:tmpl w:val="F0101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BE4755"/>
    <w:multiLevelType w:val="multilevel"/>
    <w:tmpl w:val="9D9606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459550A"/>
    <w:multiLevelType w:val="multilevel"/>
    <w:tmpl w:val="324C08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A86347A"/>
    <w:multiLevelType w:val="multilevel"/>
    <w:tmpl w:val="C7A6DC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4686BAE"/>
    <w:multiLevelType w:val="multilevel"/>
    <w:tmpl w:val="96B4201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05C7E88"/>
    <w:multiLevelType w:val="multilevel"/>
    <w:tmpl w:val="D722DF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7D110D1"/>
    <w:multiLevelType w:val="multilevel"/>
    <w:tmpl w:val="865271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7DB1113"/>
    <w:multiLevelType w:val="multilevel"/>
    <w:tmpl w:val="929602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E370B9C"/>
    <w:multiLevelType w:val="multilevel"/>
    <w:tmpl w:val="3404EAC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E42329F"/>
    <w:multiLevelType w:val="multilevel"/>
    <w:tmpl w:val="5BF06F7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E9C05CE"/>
    <w:multiLevelType w:val="multilevel"/>
    <w:tmpl w:val="B090F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8"/>
    <w:lvlOverride w:ilvl="0">
      <w:lvl w:ilvl="0">
        <w:numFmt w:val="decimal"/>
        <w:lvlText w:val="%1."/>
        <w:lvlJc w:val="left"/>
      </w:lvl>
    </w:lvlOverride>
  </w:num>
  <w:num w:numId="3">
    <w:abstractNumId w:val="11"/>
    <w:lvlOverride w:ilvl="0">
      <w:lvl w:ilvl="0">
        <w:numFmt w:val="decimal"/>
        <w:lvlText w:val="%1."/>
        <w:lvlJc w:val="left"/>
      </w:lvl>
    </w:lvlOverride>
  </w:num>
  <w:num w:numId="4">
    <w:abstractNumId w:val="2"/>
    <w:lvlOverride w:ilvl="0">
      <w:lvl w:ilvl="0">
        <w:numFmt w:val="decimal"/>
        <w:lvlText w:val="%1."/>
        <w:lvlJc w:val="left"/>
      </w:lvl>
    </w:lvlOverride>
  </w:num>
  <w:num w:numId="5">
    <w:abstractNumId w:val="14"/>
    <w:lvlOverride w:ilvl="0">
      <w:lvl w:ilvl="0">
        <w:numFmt w:val="decimal"/>
        <w:lvlText w:val="%1."/>
        <w:lvlJc w:val="left"/>
      </w:lvl>
    </w:lvlOverride>
  </w:num>
  <w:num w:numId="6">
    <w:abstractNumId w:val="9"/>
    <w:lvlOverride w:ilvl="0">
      <w:lvl w:ilvl="0">
        <w:numFmt w:val="decimal"/>
        <w:lvlText w:val="%1."/>
        <w:lvlJc w:val="left"/>
      </w:lvl>
    </w:lvlOverride>
  </w:num>
  <w:num w:numId="7">
    <w:abstractNumId w:val="4"/>
    <w:lvlOverride w:ilvl="0">
      <w:lvl w:ilvl="0">
        <w:numFmt w:val="decimal"/>
        <w:lvlText w:val="%1."/>
        <w:lvlJc w:val="left"/>
      </w:lvl>
    </w:lvlOverride>
  </w:num>
  <w:num w:numId="8">
    <w:abstractNumId w:val="13"/>
    <w:lvlOverride w:ilvl="0">
      <w:lvl w:ilvl="0">
        <w:numFmt w:val="decimal"/>
        <w:lvlText w:val="%1."/>
        <w:lvlJc w:val="left"/>
      </w:lvl>
    </w:lvlOverride>
  </w:num>
  <w:num w:numId="9">
    <w:abstractNumId w:val="3"/>
    <w:lvlOverride w:ilvl="0">
      <w:lvl w:ilvl="0">
        <w:numFmt w:val="decimal"/>
        <w:lvlText w:val="%1."/>
        <w:lvlJc w:val="left"/>
      </w:lvl>
    </w:lvlOverride>
  </w:num>
  <w:num w:numId="10">
    <w:abstractNumId w:val="0"/>
    <w:lvlOverride w:ilvl="0">
      <w:lvl w:ilvl="0">
        <w:numFmt w:val="decimal"/>
        <w:lvlText w:val="%1."/>
        <w:lvlJc w:val="left"/>
      </w:lvl>
    </w:lvlOverride>
  </w:num>
  <w:num w:numId="11">
    <w:abstractNumId w:val="10"/>
  </w:num>
  <w:num w:numId="12">
    <w:abstractNumId w:val="6"/>
    <w:lvlOverride w:ilvl="0">
      <w:lvl w:ilvl="0">
        <w:numFmt w:val="decimal"/>
        <w:lvlText w:val="%1."/>
        <w:lvlJc w:val="left"/>
      </w:lvl>
    </w:lvlOverride>
  </w:num>
  <w:num w:numId="13">
    <w:abstractNumId w:val="7"/>
    <w:lvlOverride w:ilvl="0">
      <w:lvl w:ilvl="0">
        <w:numFmt w:val="lowerLetter"/>
        <w:lvlText w:val="%1."/>
        <w:lvlJc w:val="left"/>
      </w:lvl>
    </w:lvlOverride>
  </w:num>
  <w:num w:numId="14">
    <w:abstractNumId w:val="12"/>
  </w:num>
  <w:num w:numId="15">
    <w:abstractNumId w:val="1"/>
    <w:lvlOverride w:ilvl="0">
      <w:lvl w:ilvl="0">
        <w:numFmt w:val="lowerRoman"/>
        <w:lvlText w:val="%1."/>
        <w:lvlJc w:val="right"/>
      </w:lvl>
    </w:lvlOverride>
  </w:num>
  <w:num w:numId="16">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272"/>
    <w:rsid w:val="000240C9"/>
    <w:rsid w:val="00040D12"/>
    <w:rsid w:val="00076BA8"/>
    <w:rsid w:val="000A5260"/>
    <w:rsid w:val="000B0E66"/>
    <w:rsid w:val="000B224C"/>
    <w:rsid w:val="000F66A0"/>
    <w:rsid w:val="00194B31"/>
    <w:rsid w:val="001F1732"/>
    <w:rsid w:val="001F4771"/>
    <w:rsid w:val="00233090"/>
    <w:rsid w:val="00243A19"/>
    <w:rsid w:val="002D5754"/>
    <w:rsid w:val="0030597B"/>
    <w:rsid w:val="00327AEE"/>
    <w:rsid w:val="003B4AD4"/>
    <w:rsid w:val="003B57E6"/>
    <w:rsid w:val="003F7906"/>
    <w:rsid w:val="00401B6F"/>
    <w:rsid w:val="00406411"/>
    <w:rsid w:val="00463875"/>
    <w:rsid w:val="00491FAE"/>
    <w:rsid w:val="004C7647"/>
    <w:rsid w:val="005130E3"/>
    <w:rsid w:val="005137BC"/>
    <w:rsid w:val="00543410"/>
    <w:rsid w:val="005B23C5"/>
    <w:rsid w:val="005E4652"/>
    <w:rsid w:val="006429E3"/>
    <w:rsid w:val="0066687C"/>
    <w:rsid w:val="00677ED6"/>
    <w:rsid w:val="00683D3E"/>
    <w:rsid w:val="006930A6"/>
    <w:rsid w:val="006B65D9"/>
    <w:rsid w:val="007139E1"/>
    <w:rsid w:val="007613D5"/>
    <w:rsid w:val="007756F2"/>
    <w:rsid w:val="007B3BF9"/>
    <w:rsid w:val="007B74DB"/>
    <w:rsid w:val="007C1D3B"/>
    <w:rsid w:val="007F2954"/>
    <w:rsid w:val="00803A60"/>
    <w:rsid w:val="0080617D"/>
    <w:rsid w:val="008456F2"/>
    <w:rsid w:val="008465B1"/>
    <w:rsid w:val="008540B9"/>
    <w:rsid w:val="00876272"/>
    <w:rsid w:val="008D76C5"/>
    <w:rsid w:val="008F381E"/>
    <w:rsid w:val="00920C93"/>
    <w:rsid w:val="009430AB"/>
    <w:rsid w:val="009523C7"/>
    <w:rsid w:val="00991FB9"/>
    <w:rsid w:val="009A14AC"/>
    <w:rsid w:val="009B18C4"/>
    <w:rsid w:val="009E5550"/>
    <w:rsid w:val="009F77E7"/>
    <w:rsid w:val="00A076DB"/>
    <w:rsid w:val="00A11A89"/>
    <w:rsid w:val="00A2328F"/>
    <w:rsid w:val="00A33483"/>
    <w:rsid w:val="00A47E44"/>
    <w:rsid w:val="00A50DFA"/>
    <w:rsid w:val="00A856C4"/>
    <w:rsid w:val="00AE0847"/>
    <w:rsid w:val="00AF5ADB"/>
    <w:rsid w:val="00B24726"/>
    <w:rsid w:val="00B63837"/>
    <w:rsid w:val="00BD126A"/>
    <w:rsid w:val="00C063A1"/>
    <w:rsid w:val="00C118D0"/>
    <w:rsid w:val="00C71682"/>
    <w:rsid w:val="00C868E0"/>
    <w:rsid w:val="00D51C87"/>
    <w:rsid w:val="00D74D42"/>
    <w:rsid w:val="00D80A68"/>
    <w:rsid w:val="00DA36E9"/>
    <w:rsid w:val="00DD313A"/>
    <w:rsid w:val="00E120FC"/>
    <w:rsid w:val="00E54CB3"/>
    <w:rsid w:val="00E840E5"/>
    <w:rsid w:val="00E950E4"/>
    <w:rsid w:val="00ED2558"/>
    <w:rsid w:val="00F65AE5"/>
    <w:rsid w:val="00F7110D"/>
    <w:rsid w:val="00F81226"/>
    <w:rsid w:val="00F82102"/>
    <w:rsid w:val="00F84AFE"/>
    <w:rsid w:val="00F97BA8"/>
    <w:rsid w:val="00FA286E"/>
    <w:rsid w:val="00FB1259"/>
    <w:rsid w:val="00FC4D32"/>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46D89"/>
  <w15:chartTrackingRefBased/>
  <w15:docId w15:val="{366712EE-711A-443A-8F01-6133F73AD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23C7"/>
    <w:pPr>
      <w:spacing w:after="0" w:line="276" w:lineRule="auto"/>
    </w:pPr>
    <w:rPr>
      <w:rFonts w:ascii="Arial" w:eastAsia="Arial" w:hAnsi="Arial" w:cs="Arial"/>
      <w:lang w:val="en"/>
    </w:rPr>
  </w:style>
  <w:style w:type="paragraph" w:styleId="1">
    <w:name w:val="heading 1"/>
    <w:basedOn w:val="a"/>
    <w:link w:val="10"/>
    <w:uiPriority w:val="9"/>
    <w:qFormat/>
    <w:rsid w:val="00243A1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243A1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BD126A"/>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868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a0"/>
    <w:rsid w:val="00C868E0"/>
  </w:style>
  <w:style w:type="character" w:styleId="a4">
    <w:name w:val="Hyperlink"/>
    <w:basedOn w:val="a0"/>
    <w:uiPriority w:val="99"/>
    <w:semiHidden/>
    <w:unhideWhenUsed/>
    <w:rsid w:val="009A14AC"/>
    <w:rPr>
      <w:color w:val="0000FF"/>
      <w:u w:val="single"/>
    </w:rPr>
  </w:style>
  <w:style w:type="character" w:customStyle="1" w:styleId="10">
    <w:name w:val="Заголовок 1 Знак"/>
    <w:basedOn w:val="a0"/>
    <w:link w:val="1"/>
    <w:uiPriority w:val="9"/>
    <w:rsid w:val="00243A19"/>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243A19"/>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semiHidden/>
    <w:rsid w:val="00BD126A"/>
    <w:rPr>
      <w:rFonts w:asciiTheme="majorHAnsi" w:eastAsiaTheme="majorEastAsia" w:hAnsiTheme="majorHAnsi" w:cstheme="majorBidi"/>
      <w:color w:val="1F3763" w:themeColor="accent1" w:themeShade="7F"/>
      <w:sz w:val="24"/>
      <w:szCs w:val="24"/>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86626">
      <w:bodyDiv w:val="1"/>
      <w:marLeft w:val="0"/>
      <w:marRight w:val="0"/>
      <w:marTop w:val="0"/>
      <w:marBottom w:val="0"/>
      <w:divBdr>
        <w:top w:val="none" w:sz="0" w:space="0" w:color="auto"/>
        <w:left w:val="none" w:sz="0" w:space="0" w:color="auto"/>
        <w:bottom w:val="none" w:sz="0" w:space="0" w:color="auto"/>
        <w:right w:val="none" w:sz="0" w:space="0" w:color="auto"/>
      </w:divBdr>
    </w:div>
    <w:div w:id="12343233">
      <w:bodyDiv w:val="1"/>
      <w:marLeft w:val="0"/>
      <w:marRight w:val="0"/>
      <w:marTop w:val="0"/>
      <w:marBottom w:val="0"/>
      <w:divBdr>
        <w:top w:val="none" w:sz="0" w:space="0" w:color="auto"/>
        <w:left w:val="none" w:sz="0" w:space="0" w:color="auto"/>
        <w:bottom w:val="none" w:sz="0" w:space="0" w:color="auto"/>
        <w:right w:val="none" w:sz="0" w:space="0" w:color="auto"/>
      </w:divBdr>
    </w:div>
    <w:div w:id="16977429">
      <w:bodyDiv w:val="1"/>
      <w:marLeft w:val="0"/>
      <w:marRight w:val="0"/>
      <w:marTop w:val="0"/>
      <w:marBottom w:val="0"/>
      <w:divBdr>
        <w:top w:val="none" w:sz="0" w:space="0" w:color="auto"/>
        <w:left w:val="none" w:sz="0" w:space="0" w:color="auto"/>
        <w:bottom w:val="none" w:sz="0" w:space="0" w:color="auto"/>
        <w:right w:val="none" w:sz="0" w:space="0" w:color="auto"/>
      </w:divBdr>
    </w:div>
    <w:div w:id="20709929">
      <w:bodyDiv w:val="1"/>
      <w:marLeft w:val="0"/>
      <w:marRight w:val="0"/>
      <w:marTop w:val="0"/>
      <w:marBottom w:val="0"/>
      <w:divBdr>
        <w:top w:val="none" w:sz="0" w:space="0" w:color="auto"/>
        <w:left w:val="none" w:sz="0" w:space="0" w:color="auto"/>
        <w:bottom w:val="none" w:sz="0" w:space="0" w:color="auto"/>
        <w:right w:val="none" w:sz="0" w:space="0" w:color="auto"/>
      </w:divBdr>
    </w:div>
    <w:div w:id="35469680">
      <w:bodyDiv w:val="1"/>
      <w:marLeft w:val="0"/>
      <w:marRight w:val="0"/>
      <w:marTop w:val="0"/>
      <w:marBottom w:val="0"/>
      <w:divBdr>
        <w:top w:val="none" w:sz="0" w:space="0" w:color="auto"/>
        <w:left w:val="none" w:sz="0" w:space="0" w:color="auto"/>
        <w:bottom w:val="none" w:sz="0" w:space="0" w:color="auto"/>
        <w:right w:val="none" w:sz="0" w:space="0" w:color="auto"/>
      </w:divBdr>
      <w:divsChild>
        <w:div w:id="1417946171">
          <w:marLeft w:val="-108"/>
          <w:marRight w:val="0"/>
          <w:marTop w:val="0"/>
          <w:marBottom w:val="0"/>
          <w:divBdr>
            <w:top w:val="none" w:sz="0" w:space="0" w:color="auto"/>
            <w:left w:val="none" w:sz="0" w:space="0" w:color="auto"/>
            <w:bottom w:val="none" w:sz="0" w:space="0" w:color="auto"/>
            <w:right w:val="none" w:sz="0" w:space="0" w:color="auto"/>
          </w:divBdr>
        </w:div>
      </w:divsChild>
    </w:div>
    <w:div w:id="36272812">
      <w:bodyDiv w:val="1"/>
      <w:marLeft w:val="0"/>
      <w:marRight w:val="0"/>
      <w:marTop w:val="0"/>
      <w:marBottom w:val="0"/>
      <w:divBdr>
        <w:top w:val="none" w:sz="0" w:space="0" w:color="auto"/>
        <w:left w:val="none" w:sz="0" w:space="0" w:color="auto"/>
        <w:bottom w:val="none" w:sz="0" w:space="0" w:color="auto"/>
        <w:right w:val="none" w:sz="0" w:space="0" w:color="auto"/>
      </w:divBdr>
    </w:div>
    <w:div w:id="70087400">
      <w:bodyDiv w:val="1"/>
      <w:marLeft w:val="0"/>
      <w:marRight w:val="0"/>
      <w:marTop w:val="0"/>
      <w:marBottom w:val="0"/>
      <w:divBdr>
        <w:top w:val="none" w:sz="0" w:space="0" w:color="auto"/>
        <w:left w:val="none" w:sz="0" w:space="0" w:color="auto"/>
        <w:bottom w:val="none" w:sz="0" w:space="0" w:color="auto"/>
        <w:right w:val="none" w:sz="0" w:space="0" w:color="auto"/>
      </w:divBdr>
    </w:div>
    <w:div w:id="82530210">
      <w:bodyDiv w:val="1"/>
      <w:marLeft w:val="0"/>
      <w:marRight w:val="0"/>
      <w:marTop w:val="0"/>
      <w:marBottom w:val="0"/>
      <w:divBdr>
        <w:top w:val="none" w:sz="0" w:space="0" w:color="auto"/>
        <w:left w:val="none" w:sz="0" w:space="0" w:color="auto"/>
        <w:bottom w:val="none" w:sz="0" w:space="0" w:color="auto"/>
        <w:right w:val="none" w:sz="0" w:space="0" w:color="auto"/>
      </w:divBdr>
    </w:div>
    <w:div w:id="101848847">
      <w:bodyDiv w:val="1"/>
      <w:marLeft w:val="0"/>
      <w:marRight w:val="0"/>
      <w:marTop w:val="0"/>
      <w:marBottom w:val="0"/>
      <w:divBdr>
        <w:top w:val="none" w:sz="0" w:space="0" w:color="auto"/>
        <w:left w:val="none" w:sz="0" w:space="0" w:color="auto"/>
        <w:bottom w:val="none" w:sz="0" w:space="0" w:color="auto"/>
        <w:right w:val="none" w:sz="0" w:space="0" w:color="auto"/>
      </w:divBdr>
    </w:div>
    <w:div w:id="115221822">
      <w:bodyDiv w:val="1"/>
      <w:marLeft w:val="0"/>
      <w:marRight w:val="0"/>
      <w:marTop w:val="0"/>
      <w:marBottom w:val="0"/>
      <w:divBdr>
        <w:top w:val="none" w:sz="0" w:space="0" w:color="auto"/>
        <w:left w:val="none" w:sz="0" w:space="0" w:color="auto"/>
        <w:bottom w:val="none" w:sz="0" w:space="0" w:color="auto"/>
        <w:right w:val="none" w:sz="0" w:space="0" w:color="auto"/>
      </w:divBdr>
    </w:div>
    <w:div w:id="237637486">
      <w:bodyDiv w:val="1"/>
      <w:marLeft w:val="0"/>
      <w:marRight w:val="0"/>
      <w:marTop w:val="0"/>
      <w:marBottom w:val="0"/>
      <w:divBdr>
        <w:top w:val="none" w:sz="0" w:space="0" w:color="auto"/>
        <w:left w:val="none" w:sz="0" w:space="0" w:color="auto"/>
        <w:bottom w:val="none" w:sz="0" w:space="0" w:color="auto"/>
        <w:right w:val="none" w:sz="0" w:space="0" w:color="auto"/>
      </w:divBdr>
    </w:div>
    <w:div w:id="344870777">
      <w:bodyDiv w:val="1"/>
      <w:marLeft w:val="0"/>
      <w:marRight w:val="0"/>
      <w:marTop w:val="0"/>
      <w:marBottom w:val="0"/>
      <w:divBdr>
        <w:top w:val="none" w:sz="0" w:space="0" w:color="auto"/>
        <w:left w:val="none" w:sz="0" w:space="0" w:color="auto"/>
        <w:bottom w:val="none" w:sz="0" w:space="0" w:color="auto"/>
        <w:right w:val="none" w:sz="0" w:space="0" w:color="auto"/>
      </w:divBdr>
    </w:div>
    <w:div w:id="350570226">
      <w:bodyDiv w:val="1"/>
      <w:marLeft w:val="0"/>
      <w:marRight w:val="0"/>
      <w:marTop w:val="0"/>
      <w:marBottom w:val="0"/>
      <w:divBdr>
        <w:top w:val="none" w:sz="0" w:space="0" w:color="auto"/>
        <w:left w:val="none" w:sz="0" w:space="0" w:color="auto"/>
        <w:bottom w:val="none" w:sz="0" w:space="0" w:color="auto"/>
        <w:right w:val="none" w:sz="0" w:space="0" w:color="auto"/>
      </w:divBdr>
    </w:div>
    <w:div w:id="359819205">
      <w:bodyDiv w:val="1"/>
      <w:marLeft w:val="0"/>
      <w:marRight w:val="0"/>
      <w:marTop w:val="0"/>
      <w:marBottom w:val="0"/>
      <w:divBdr>
        <w:top w:val="none" w:sz="0" w:space="0" w:color="auto"/>
        <w:left w:val="none" w:sz="0" w:space="0" w:color="auto"/>
        <w:bottom w:val="none" w:sz="0" w:space="0" w:color="auto"/>
        <w:right w:val="none" w:sz="0" w:space="0" w:color="auto"/>
      </w:divBdr>
    </w:div>
    <w:div w:id="360059712">
      <w:bodyDiv w:val="1"/>
      <w:marLeft w:val="0"/>
      <w:marRight w:val="0"/>
      <w:marTop w:val="0"/>
      <w:marBottom w:val="0"/>
      <w:divBdr>
        <w:top w:val="none" w:sz="0" w:space="0" w:color="auto"/>
        <w:left w:val="none" w:sz="0" w:space="0" w:color="auto"/>
        <w:bottom w:val="none" w:sz="0" w:space="0" w:color="auto"/>
        <w:right w:val="none" w:sz="0" w:space="0" w:color="auto"/>
      </w:divBdr>
    </w:div>
    <w:div w:id="452216921">
      <w:bodyDiv w:val="1"/>
      <w:marLeft w:val="0"/>
      <w:marRight w:val="0"/>
      <w:marTop w:val="0"/>
      <w:marBottom w:val="0"/>
      <w:divBdr>
        <w:top w:val="none" w:sz="0" w:space="0" w:color="auto"/>
        <w:left w:val="none" w:sz="0" w:space="0" w:color="auto"/>
        <w:bottom w:val="none" w:sz="0" w:space="0" w:color="auto"/>
        <w:right w:val="none" w:sz="0" w:space="0" w:color="auto"/>
      </w:divBdr>
    </w:div>
    <w:div w:id="460852350">
      <w:bodyDiv w:val="1"/>
      <w:marLeft w:val="0"/>
      <w:marRight w:val="0"/>
      <w:marTop w:val="0"/>
      <w:marBottom w:val="0"/>
      <w:divBdr>
        <w:top w:val="none" w:sz="0" w:space="0" w:color="auto"/>
        <w:left w:val="none" w:sz="0" w:space="0" w:color="auto"/>
        <w:bottom w:val="none" w:sz="0" w:space="0" w:color="auto"/>
        <w:right w:val="none" w:sz="0" w:space="0" w:color="auto"/>
      </w:divBdr>
    </w:div>
    <w:div w:id="461002339">
      <w:bodyDiv w:val="1"/>
      <w:marLeft w:val="0"/>
      <w:marRight w:val="0"/>
      <w:marTop w:val="0"/>
      <w:marBottom w:val="0"/>
      <w:divBdr>
        <w:top w:val="none" w:sz="0" w:space="0" w:color="auto"/>
        <w:left w:val="none" w:sz="0" w:space="0" w:color="auto"/>
        <w:bottom w:val="none" w:sz="0" w:space="0" w:color="auto"/>
        <w:right w:val="none" w:sz="0" w:space="0" w:color="auto"/>
      </w:divBdr>
      <w:divsChild>
        <w:div w:id="1297485699">
          <w:marLeft w:val="-108"/>
          <w:marRight w:val="0"/>
          <w:marTop w:val="0"/>
          <w:marBottom w:val="0"/>
          <w:divBdr>
            <w:top w:val="none" w:sz="0" w:space="0" w:color="auto"/>
            <w:left w:val="none" w:sz="0" w:space="0" w:color="auto"/>
            <w:bottom w:val="none" w:sz="0" w:space="0" w:color="auto"/>
            <w:right w:val="none" w:sz="0" w:space="0" w:color="auto"/>
          </w:divBdr>
        </w:div>
      </w:divsChild>
    </w:div>
    <w:div w:id="512233491">
      <w:bodyDiv w:val="1"/>
      <w:marLeft w:val="0"/>
      <w:marRight w:val="0"/>
      <w:marTop w:val="0"/>
      <w:marBottom w:val="0"/>
      <w:divBdr>
        <w:top w:val="none" w:sz="0" w:space="0" w:color="auto"/>
        <w:left w:val="none" w:sz="0" w:space="0" w:color="auto"/>
        <w:bottom w:val="none" w:sz="0" w:space="0" w:color="auto"/>
        <w:right w:val="none" w:sz="0" w:space="0" w:color="auto"/>
      </w:divBdr>
    </w:div>
    <w:div w:id="556820317">
      <w:bodyDiv w:val="1"/>
      <w:marLeft w:val="0"/>
      <w:marRight w:val="0"/>
      <w:marTop w:val="0"/>
      <w:marBottom w:val="0"/>
      <w:divBdr>
        <w:top w:val="none" w:sz="0" w:space="0" w:color="auto"/>
        <w:left w:val="none" w:sz="0" w:space="0" w:color="auto"/>
        <w:bottom w:val="none" w:sz="0" w:space="0" w:color="auto"/>
        <w:right w:val="none" w:sz="0" w:space="0" w:color="auto"/>
      </w:divBdr>
    </w:div>
    <w:div w:id="560167228">
      <w:bodyDiv w:val="1"/>
      <w:marLeft w:val="0"/>
      <w:marRight w:val="0"/>
      <w:marTop w:val="0"/>
      <w:marBottom w:val="0"/>
      <w:divBdr>
        <w:top w:val="none" w:sz="0" w:space="0" w:color="auto"/>
        <w:left w:val="none" w:sz="0" w:space="0" w:color="auto"/>
        <w:bottom w:val="none" w:sz="0" w:space="0" w:color="auto"/>
        <w:right w:val="none" w:sz="0" w:space="0" w:color="auto"/>
      </w:divBdr>
    </w:div>
    <w:div w:id="560873244">
      <w:bodyDiv w:val="1"/>
      <w:marLeft w:val="0"/>
      <w:marRight w:val="0"/>
      <w:marTop w:val="0"/>
      <w:marBottom w:val="0"/>
      <w:divBdr>
        <w:top w:val="none" w:sz="0" w:space="0" w:color="auto"/>
        <w:left w:val="none" w:sz="0" w:space="0" w:color="auto"/>
        <w:bottom w:val="none" w:sz="0" w:space="0" w:color="auto"/>
        <w:right w:val="none" w:sz="0" w:space="0" w:color="auto"/>
      </w:divBdr>
    </w:div>
    <w:div w:id="574973949">
      <w:bodyDiv w:val="1"/>
      <w:marLeft w:val="0"/>
      <w:marRight w:val="0"/>
      <w:marTop w:val="0"/>
      <w:marBottom w:val="0"/>
      <w:divBdr>
        <w:top w:val="none" w:sz="0" w:space="0" w:color="auto"/>
        <w:left w:val="none" w:sz="0" w:space="0" w:color="auto"/>
        <w:bottom w:val="none" w:sz="0" w:space="0" w:color="auto"/>
        <w:right w:val="none" w:sz="0" w:space="0" w:color="auto"/>
      </w:divBdr>
    </w:div>
    <w:div w:id="583271296">
      <w:bodyDiv w:val="1"/>
      <w:marLeft w:val="0"/>
      <w:marRight w:val="0"/>
      <w:marTop w:val="0"/>
      <w:marBottom w:val="0"/>
      <w:divBdr>
        <w:top w:val="none" w:sz="0" w:space="0" w:color="auto"/>
        <w:left w:val="none" w:sz="0" w:space="0" w:color="auto"/>
        <w:bottom w:val="none" w:sz="0" w:space="0" w:color="auto"/>
        <w:right w:val="none" w:sz="0" w:space="0" w:color="auto"/>
      </w:divBdr>
    </w:div>
    <w:div w:id="635065547">
      <w:bodyDiv w:val="1"/>
      <w:marLeft w:val="0"/>
      <w:marRight w:val="0"/>
      <w:marTop w:val="0"/>
      <w:marBottom w:val="0"/>
      <w:divBdr>
        <w:top w:val="none" w:sz="0" w:space="0" w:color="auto"/>
        <w:left w:val="none" w:sz="0" w:space="0" w:color="auto"/>
        <w:bottom w:val="none" w:sz="0" w:space="0" w:color="auto"/>
        <w:right w:val="none" w:sz="0" w:space="0" w:color="auto"/>
      </w:divBdr>
    </w:div>
    <w:div w:id="676033581">
      <w:bodyDiv w:val="1"/>
      <w:marLeft w:val="0"/>
      <w:marRight w:val="0"/>
      <w:marTop w:val="0"/>
      <w:marBottom w:val="0"/>
      <w:divBdr>
        <w:top w:val="none" w:sz="0" w:space="0" w:color="auto"/>
        <w:left w:val="none" w:sz="0" w:space="0" w:color="auto"/>
        <w:bottom w:val="none" w:sz="0" w:space="0" w:color="auto"/>
        <w:right w:val="none" w:sz="0" w:space="0" w:color="auto"/>
      </w:divBdr>
    </w:div>
    <w:div w:id="701369592">
      <w:bodyDiv w:val="1"/>
      <w:marLeft w:val="0"/>
      <w:marRight w:val="0"/>
      <w:marTop w:val="0"/>
      <w:marBottom w:val="0"/>
      <w:divBdr>
        <w:top w:val="none" w:sz="0" w:space="0" w:color="auto"/>
        <w:left w:val="none" w:sz="0" w:space="0" w:color="auto"/>
        <w:bottom w:val="none" w:sz="0" w:space="0" w:color="auto"/>
        <w:right w:val="none" w:sz="0" w:space="0" w:color="auto"/>
      </w:divBdr>
    </w:div>
    <w:div w:id="708116511">
      <w:bodyDiv w:val="1"/>
      <w:marLeft w:val="0"/>
      <w:marRight w:val="0"/>
      <w:marTop w:val="0"/>
      <w:marBottom w:val="0"/>
      <w:divBdr>
        <w:top w:val="none" w:sz="0" w:space="0" w:color="auto"/>
        <w:left w:val="none" w:sz="0" w:space="0" w:color="auto"/>
        <w:bottom w:val="none" w:sz="0" w:space="0" w:color="auto"/>
        <w:right w:val="none" w:sz="0" w:space="0" w:color="auto"/>
      </w:divBdr>
    </w:div>
    <w:div w:id="748189183">
      <w:bodyDiv w:val="1"/>
      <w:marLeft w:val="0"/>
      <w:marRight w:val="0"/>
      <w:marTop w:val="0"/>
      <w:marBottom w:val="0"/>
      <w:divBdr>
        <w:top w:val="none" w:sz="0" w:space="0" w:color="auto"/>
        <w:left w:val="none" w:sz="0" w:space="0" w:color="auto"/>
        <w:bottom w:val="none" w:sz="0" w:space="0" w:color="auto"/>
        <w:right w:val="none" w:sz="0" w:space="0" w:color="auto"/>
      </w:divBdr>
    </w:div>
    <w:div w:id="751854044">
      <w:bodyDiv w:val="1"/>
      <w:marLeft w:val="0"/>
      <w:marRight w:val="0"/>
      <w:marTop w:val="0"/>
      <w:marBottom w:val="0"/>
      <w:divBdr>
        <w:top w:val="none" w:sz="0" w:space="0" w:color="auto"/>
        <w:left w:val="none" w:sz="0" w:space="0" w:color="auto"/>
        <w:bottom w:val="none" w:sz="0" w:space="0" w:color="auto"/>
        <w:right w:val="none" w:sz="0" w:space="0" w:color="auto"/>
      </w:divBdr>
    </w:div>
    <w:div w:id="777454627">
      <w:bodyDiv w:val="1"/>
      <w:marLeft w:val="0"/>
      <w:marRight w:val="0"/>
      <w:marTop w:val="0"/>
      <w:marBottom w:val="0"/>
      <w:divBdr>
        <w:top w:val="none" w:sz="0" w:space="0" w:color="auto"/>
        <w:left w:val="none" w:sz="0" w:space="0" w:color="auto"/>
        <w:bottom w:val="none" w:sz="0" w:space="0" w:color="auto"/>
        <w:right w:val="none" w:sz="0" w:space="0" w:color="auto"/>
      </w:divBdr>
    </w:div>
    <w:div w:id="802893197">
      <w:bodyDiv w:val="1"/>
      <w:marLeft w:val="0"/>
      <w:marRight w:val="0"/>
      <w:marTop w:val="0"/>
      <w:marBottom w:val="0"/>
      <w:divBdr>
        <w:top w:val="none" w:sz="0" w:space="0" w:color="auto"/>
        <w:left w:val="none" w:sz="0" w:space="0" w:color="auto"/>
        <w:bottom w:val="none" w:sz="0" w:space="0" w:color="auto"/>
        <w:right w:val="none" w:sz="0" w:space="0" w:color="auto"/>
      </w:divBdr>
    </w:div>
    <w:div w:id="807816324">
      <w:bodyDiv w:val="1"/>
      <w:marLeft w:val="0"/>
      <w:marRight w:val="0"/>
      <w:marTop w:val="0"/>
      <w:marBottom w:val="0"/>
      <w:divBdr>
        <w:top w:val="none" w:sz="0" w:space="0" w:color="auto"/>
        <w:left w:val="none" w:sz="0" w:space="0" w:color="auto"/>
        <w:bottom w:val="none" w:sz="0" w:space="0" w:color="auto"/>
        <w:right w:val="none" w:sz="0" w:space="0" w:color="auto"/>
      </w:divBdr>
    </w:div>
    <w:div w:id="812141486">
      <w:bodyDiv w:val="1"/>
      <w:marLeft w:val="0"/>
      <w:marRight w:val="0"/>
      <w:marTop w:val="0"/>
      <w:marBottom w:val="0"/>
      <w:divBdr>
        <w:top w:val="none" w:sz="0" w:space="0" w:color="auto"/>
        <w:left w:val="none" w:sz="0" w:space="0" w:color="auto"/>
        <w:bottom w:val="none" w:sz="0" w:space="0" w:color="auto"/>
        <w:right w:val="none" w:sz="0" w:space="0" w:color="auto"/>
      </w:divBdr>
      <w:divsChild>
        <w:div w:id="1698776814">
          <w:marLeft w:val="-108"/>
          <w:marRight w:val="0"/>
          <w:marTop w:val="0"/>
          <w:marBottom w:val="0"/>
          <w:divBdr>
            <w:top w:val="none" w:sz="0" w:space="0" w:color="auto"/>
            <w:left w:val="none" w:sz="0" w:space="0" w:color="auto"/>
            <w:bottom w:val="none" w:sz="0" w:space="0" w:color="auto"/>
            <w:right w:val="none" w:sz="0" w:space="0" w:color="auto"/>
          </w:divBdr>
        </w:div>
      </w:divsChild>
    </w:div>
    <w:div w:id="828669151">
      <w:bodyDiv w:val="1"/>
      <w:marLeft w:val="0"/>
      <w:marRight w:val="0"/>
      <w:marTop w:val="0"/>
      <w:marBottom w:val="0"/>
      <w:divBdr>
        <w:top w:val="none" w:sz="0" w:space="0" w:color="auto"/>
        <w:left w:val="none" w:sz="0" w:space="0" w:color="auto"/>
        <w:bottom w:val="none" w:sz="0" w:space="0" w:color="auto"/>
        <w:right w:val="none" w:sz="0" w:space="0" w:color="auto"/>
      </w:divBdr>
    </w:div>
    <w:div w:id="831869912">
      <w:bodyDiv w:val="1"/>
      <w:marLeft w:val="0"/>
      <w:marRight w:val="0"/>
      <w:marTop w:val="0"/>
      <w:marBottom w:val="0"/>
      <w:divBdr>
        <w:top w:val="none" w:sz="0" w:space="0" w:color="auto"/>
        <w:left w:val="none" w:sz="0" w:space="0" w:color="auto"/>
        <w:bottom w:val="none" w:sz="0" w:space="0" w:color="auto"/>
        <w:right w:val="none" w:sz="0" w:space="0" w:color="auto"/>
      </w:divBdr>
    </w:div>
    <w:div w:id="894195436">
      <w:bodyDiv w:val="1"/>
      <w:marLeft w:val="0"/>
      <w:marRight w:val="0"/>
      <w:marTop w:val="0"/>
      <w:marBottom w:val="0"/>
      <w:divBdr>
        <w:top w:val="none" w:sz="0" w:space="0" w:color="auto"/>
        <w:left w:val="none" w:sz="0" w:space="0" w:color="auto"/>
        <w:bottom w:val="none" w:sz="0" w:space="0" w:color="auto"/>
        <w:right w:val="none" w:sz="0" w:space="0" w:color="auto"/>
      </w:divBdr>
    </w:div>
    <w:div w:id="894313430">
      <w:bodyDiv w:val="1"/>
      <w:marLeft w:val="0"/>
      <w:marRight w:val="0"/>
      <w:marTop w:val="0"/>
      <w:marBottom w:val="0"/>
      <w:divBdr>
        <w:top w:val="none" w:sz="0" w:space="0" w:color="auto"/>
        <w:left w:val="none" w:sz="0" w:space="0" w:color="auto"/>
        <w:bottom w:val="none" w:sz="0" w:space="0" w:color="auto"/>
        <w:right w:val="none" w:sz="0" w:space="0" w:color="auto"/>
      </w:divBdr>
    </w:div>
    <w:div w:id="913322933">
      <w:bodyDiv w:val="1"/>
      <w:marLeft w:val="0"/>
      <w:marRight w:val="0"/>
      <w:marTop w:val="0"/>
      <w:marBottom w:val="0"/>
      <w:divBdr>
        <w:top w:val="none" w:sz="0" w:space="0" w:color="auto"/>
        <w:left w:val="none" w:sz="0" w:space="0" w:color="auto"/>
        <w:bottom w:val="none" w:sz="0" w:space="0" w:color="auto"/>
        <w:right w:val="none" w:sz="0" w:space="0" w:color="auto"/>
      </w:divBdr>
    </w:div>
    <w:div w:id="944995181">
      <w:bodyDiv w:val="1"/>
      <w:marLeft w:val="0"/>
      <w:marRight w:val="0"/>
      <w:marTop w:val="0"/>
      <w:marBottom w:val="0"/>
      <w:divBdr>
        <w:top w:val="none" w:sz="0" w:space="0" w:color="auto"/>
        <w:left w:val="none" w:sz="0" w:space="0" w:color="auto"/>
        <w:bottom w:val="none" w:sz="0" w:space="0" w:color="auto"/>
        <w:right w:val="none" w:sz="0" w:space="0" w:color="auto"/>
      </w:divBdr>
    </w:div>
    <w:div w:id="954751253">
      <w:bodyDiv w:val="1"/>
      <w:marLeft w:val="0"/>
      <w:marRight w:val="0"/>
      <w:marTop w:val="0"/>
      <w:marBottom w:val="0"/>
      <w:divBdr>
        <w:top w:val="none" w:sz="0" w:space="0" w:color="auto"/>
        <w:left w:val="none" w:sz="0" w:space="0" w:color="auto"/>
        <w:bottom w:val="none" w:sz="0" w:space="0" w:color="auto"/>
        <w:right w:val="none" w:sz="0" w:space="0" w:color="auto"/>
      </w:divBdr>
    </w:div>
    <w:div w:id="965355821">
      <w:bodyDiv w:val="1"/>
      <w:marLeft w:val="0"/>
      <w:marRight w:val="0"/>
      <w:marTop w:val="0"/>
      <w:marBottom w:val="0"/>
      <w:divBdr>
        <w:top w:val="none" w:sz="0" w:space="0" w:color="auto"/>
        <w:left w:val="none" w:sz="0" w:space="0" w:color="auto"/>
        <w:bottom w:val="none" w:sz="0" w:space="0" w:color="auto"/>
        <w:right w:val="none" w:sz="0" w:space="0" w:color="auto"/>
      </w:divBdr>
    </w:div>
    <w:div w:id="970743906">
      <w:bodyDiv w:val="1"/>
      <w:marLeft w:val="0"/>
      <w:marRight w:val="0"/>
      <w:marTop w:val="0"/>
      <w:marBottom w:val="0"/>
      <w:divBdr>
        <w:top w:val="none" w:sz="0" w:space="0" w:color="auto"/>
        <w:left w:val="none" w:sz="0" w:space="0" w:color="auto"/>
        <w:bottom w:val="none" w:sz="0" w:space="0" w:color="auto"/>
        <w:right w:val="none" w:sz="0" w:space="0" w:color="auto"/>
      </w:divBdr>
    </w:div>
    <w:div w:id="1005985378">
      <w:bodyDiv w:val="1"/>
      <w:marLeft w:val="0"/>
      <w:marRight w:val="0"/>
      <w:marTop w:val="0"/>
      <w:marBottom w:val="0"/>
      <w:divBdr>
        <w:top w:val="none" w:sz="0" w:space="0" w:color="auto"/>
        <w:left w:val="none" w:sz="0" w:space="0" w:color="auto"/>
        <w:bottom w:val="none" w:sz="0" w:space="0" w:color="auto"/>
        <w:right w:val="none" w:sz="0" w:space="0" w:color="auto"/>
      </w:divBdr>
    </w:div>
    <w:div w:id="1009064010">
      <w:bodyDiv w:val="1"/>
      <w:marLeft w:val="0"/>
      <w:marRight w:val="0"/>
      <w:marTop w:val="0"/>
      <w:marBottom w:val="0"/>
      <w:divBdr>
        <w:top w:val="none" w:sz="0" w:space="0" w:color="auto"/>
        <w:left w:val="none" w:sz="0" w:space="0" w:color="auto"/>
        <w:bottom w:val="none" w:sz="0" w:space="0" w:color="auto"/>
        <w:right w:val="none" w:sz="0" w:space="0" w:color="auto"/>
      </w:divBdr>
    </w:div>
    <w:div w:id="1014957157">
      <w:bodyDiv w:val="1"/>
      <w:marLeft w:val="0"/>
      <w:marRight w:val="0"/>
      <w:marTop w:val="0"/>
      <w:marBottom w:val="0"/>
      <w:divBdr>
        <w:top w:val="none" w:sz="0" w:space="0" w:color="auto"/>
        <w:left w:val="none" w:sz="0" w:space="0" w:color="auto"/>
        <w:bottom w:val="none" w:sz="0" w:space="0" w:color="auto"/>
        <w:right w:val="none" w:sz="0" w:space="0" w:color="auto"/>
      </w:divBdr>
    </w:div>
    <w:div w:id="1039936721">
      <w:bodyDiv w:val="1"/>
      <w:marLeft w:val="0"/>
      <w:marRight w:val="0"/>
      <w:marTop w:val="0"/>
      <w:marBottom w:val="0"/>
      <w:divBdr>
        <w:top w:val="none" w:sz="0" w:space="0" w:color="auto"/>
        <w:left w:val="none" w:sz="0" w:space="0" w:color="auto"/>
        <w:bottom w:val="none" w:sz="0" w:space="0" w:color="auto"/>
        <w:right w:val="none" w:sz="0" w:space="0" w:color="auto"/>
      </w:divBdr>
    </w:div>
    <w:div w:id="1074086988">
      <w:bodyDiv w:val="1"/>
      <w:marLeft w:val="0"/>
      <w:marRight w:val="0"/>
      <w:marTop w:val="0"/>
      <w:marBottom w:val="0"/>
      <w:divBdr>
        <w:top w:val="none" w:sz="0" w:space="0" w:color="auto"/>
        <w:left w:val="none" w:sz="0" w:space="0" w:color="auto"/>
        <w:bottom w:val="none" w:sz="0" w:space="0" w:color="auto"/>
        <w:right w:val="none" w:sz="0" w:space="0" w:color="auto"/>
      </w:divBdr>
    </w:div>
    <w:div w:id="1088691168">
      <w:bodyDiv w:val="1"/>
      <w:marLeft w:val="0"/>
      <w:marRight w:val="0"/>
      <w:marTop w:val="0"/>
      <w:marBottom w:val="0"/>
      <w:divBdr>
        <w:top w:val="none" w:sz="0" w:space="0" w:color="auto"/>
        <w:left w:val="none" w:sz="0" w:space="0" w:color="auto"/>
        <w:bottom w:val="none" w:sz="0" w:space="0" w:color="auto"/>
        <w:right w:val="none" w:sz="0" w:space="0" w:color="auto"/>
      </w:divBdr>
    </w:div>
    <w:div w:id="1104378534">
      <w:bodyDiv w:val="1"/>
      <w:marLeft w:val="0"/>
      <w:marRight w:val="0"/>
      <w:marTop w:val="0"/>
      <w:marBottom w:val="0"/>
      <w:divBdr>
        <w:top w:val="none" w:sz="0" w:space="0" w:color="auto"/>
        <w:left w:val="none" w:sz="0" w:space="0" w:color="auto"/>
        <w:bottom w:val="none" w:sz="0" w:space="0" w:color="auto"/>
        <w:right w:val="none" w:sz="0" w:space="0" w:color="auto"/>
      </w:divBdr>
    </w:div>
    <w:div w:id="1121189905">
      <w:bodyDiv w:val="1"/>
      <w:marLeft w:val="0"/>
      <w:marRight w:val="0"/>
      <w:marTop w:val="0"/>
      <w:marBottom w:val="0"/>
      <w:divBdr>
        <w:top w:val="none" w:sz="0" w:space="0" w:color="auto"/>
        <w:left w:val="none" w:sz="0" w:space="0" w:color="auto"/>
        <w:bottom w:val="none" w:sz="0" w:space="0" w:color="auto"/>
        <w:right w:val="none" w:sz="0" w:space="0" w:color="auto"/>
      </w:divBdr>
    </w:div>
    <w:div w:id="1148591758">
      <w:bodyDiv w:val="1"/>
      <w:marLeft w:val="0"/>
      <w:marRight w:val="0"/>
      <w:marTop w:val="0"/>
      <w:marBottom w:val="0"/>
      <w:divBdr>
        <w:top w:val="none" w:sz="0" w:space="0" w:color="auto"/>
        <w:left w:val="none" w:sz="0" w:space="0" w:color="auto"/>
        <w:bottom w:val="none" w:sz="0" w:space="0" w:color="auto"/>
        <w:right w:val="none" w:sz="0" w:space="0" w:color="auto"/>
      </w:divBdr>
    </w:div>
    <w:div w:id="1166432085">
      <w:bodyDiv w:val="1"/>
      <w:marLeft w:val="0"/>
      <w:marRight w:val="0"/>
      <w:marTop w:val="0"/>
      <w:marBottom w:val="0"/>
      <w:divBdr>
        <w:top w:val="none" w:sz="0" w:space="0" w:color="auto"/>
        <w:left w:val="none" w:sz="0" w:space="0" w:color="auto"/>
        <w:bottom w:val="none" w:sz="0" w:space="0" w:color="auto"/>
        <w:right w:val="none" w:sz="0" w:space="0" w:color="auto"/>
      </w:divBdr>
    </w:div>
    <w:div w:id="1224681058">
      <w:bodyDiv w:val="1"/>
      <w:marLeft w:val="0"/>
      <w:marRight w:val="0"/>
      <w:marTop w:val="0"/>
      <w:marBottom w:val="0"/>
      <w:divBdr>
        <w:top w:val="none" w:sz="0" w:space="0" w:color="auto"/>
        <w:left w:val="none" w:sz="0" w:space="0" w:color="auto"/>
        <w:bottom w:val="none" w:sz="0" w:space="0" w:color="auto"/>
        <w:right w:val="none" w:sz="0" w:space="0" w:color="auto"/>
      </w:divBdr>
      <w:divsChild>
        <w:div w:id="205946000">
          <w:marLeft w:val="-108"/>
          <w:marRight w:val="0"/>
          <w:marTop w:val="0"/>
          <w:marBottom w:val="0"/>
          <w:divBdr>
            <w:top w:val="none" w:sz="0" w:space="0" w:color="auto"/>
            <w:left w:val="none" w:sz="0" w:space="0" w:color="auto"/>
            <w:bottom w:val="none" w:sz="0" w:space="0" w:color="auto"/>
            <w:right w:val="none" w:sz="0" w:space="0" w:color="auto"/>
          </w:divBdr>
        </w:div>
      </w:divsChild>
    </w:div>
    <w:div w:id="1251427736">
      <w:bodyDiv w:val="1"/>
      <w:marLeft w:val="0"/>
      <w:marRight w:val="0"/>
      <w:marTop w:val="0"/>
      <w:marBottom w:val="0"/>
      <w:divBdr>
        <w:top w:val="none" w:sz="0" w:space="0" w:color="auto"/>
        <w:left w:val="none" w:sz="0" w:space="0" w:color="auto"/>
        <w:bottom w:val="none" w:sz="0" w:space="0" w:color="auto"/>
        <w:right w:val="none" w:sz="0" w:space="0" w:color="auto"/>
      </w:divBdr>
    </w:div>
    <w:div w:id="1286697265">
      <w:bodyDiv w:val="1"/>
      <w:marLeft w:val="0"/>
      <w:marRight w:val="0"/>
      <w:marTop w:val="0"/>
      <w:marBottom w:val="0"/>
      <w:divBdr>
        <w:top w:val="none" w:sz="0" w:space="0" w:color="auto"/>
        <w:left w:val="none" w:sz="0" w:space="0" w:color="auto"/>
        <w:bottom w:val="none" w:sz="0" w:space="0" w:color="auto"/>
        <w:right w:val="none" w:sz="0" w:space="0" w:color="auto"/>
      </w:divBdr>
    </w:div>
    <w:div w:id="1293946391">
      <w:bodyDiv w:val="1"/>
      <w:marLeft w:val="0"/>
      <w:marRight w:val="0"/>
      <w:marTop w:val="0"/>
      <w:marBottom w:val="0"/>
      <w:divBdr>
        <w:top w:val="none" w:sz="0" w:space="0" w:color="auto"/>
        <w:left w:val="none" w:sz="0" w:space="0" w:color="auto"/>
        <w:bottom w:val="none" w:sz="0" w:space="0" w:color="auto"/>
        <w:right w:val="none" w:sz="0" w:space="0" w:color="auto"/>
      </w:divBdr>
    </w:div>
    <w:div w:id="1354842849">
      <w:bodyDiv w:val="1"/>
      <w:marLeft w:val="0"/>
      <w:marRight w:val="0"/>
      <w:marTop w:val="0"/>
      <w:marBottom w:val="0"/>
      <w:divBdr>
        <w:top w:val="none" w:sz="0" w:space="0" w:color="auto"/>
        <w:left w:val="none" w:sz="0" w:space="0" w:color="auto"/>
        <w:bottom w:val="none" w:sz="0" w:space="0" w:color="auto"/>
        <w:right w:val="none" w:sz="0" w:space="0" w:color="auto"/>
      </w:divBdr>
    </w:div>
    <w:div w:id="1356230734">
      <w:bodyDiv w:val="1"/>
      <w:marLeft w:val="0"/>
      <w:marRight w:val="0"/>
      <w:marTop w:val="0"/>
      <w:marBottom w:val="0"/>
      <w:divBdr>
        <w:top w:val="none" w:sz="0" w:space="0" w:color="auto"/>
        <w:left w:val="none" w:sz="0" w:space="0" w:color="auto"/>
        <w:bottom w:val="none" w:sz="0" w:space="0" w:color="auto"/>
        <w:right w:val="none" w:sz="0" w:space="0" w:color="auto"/>
      </w:divBdr>
    </w:div>
    <w:div w:id="1384409870">
      <w:bodyDiv w:val="1"/>
      <w:marLeft w:val="0"/>
      <w:marRight w:val="0"/>
      <w:marTop w:val="0"/>
      <w:marBottom w:val="0"/>
      <w:divBdr>
        <w:top w:val="none" w:sz="0" w:space="0" w:color="auto"/>
        <w:left w:val="none" w:sz="0" w:space="0" w:color="auto"/>
        <w:bottom w:val="none" w:sz="0" w:space="0" w:color="auto"/>
        <w:right w:val="none" w:sz="0" w:space="0" w:color="auto"/>
      </w:divBdr>
    </w:div>
    <w:div w:id="1421834095">
      <w:bodyDiv w:val="1"/>
      <w:marLeft w:val="0"/>
      <w:marRight w:val="0"/>
      <w:marTop w:val="0"/>
      <w:marBottom w:val="0"/>
      <w:divBdr>
        <w:top w:val="none" w:sz="0" w:space="0" w:color="auto"/>
        <w:left w:val="none" w:sz="0" w:space="0" w:color="auto"/>
        <w:bottom w:val="none" w:sz="0" w:space="0" w:color="auto"/>
        <w:right w:val="none" w:sz="0" w:space="0" w:color="auto"/>
      </w:divBdr>
    </w:div>
    <w:div w:id="1427194605">
      <w:bodyDiv w:val="1"/>
      <w:marLeft w:val="0"/>
      <w:marRight w:val="0"/>
      <w:marTop w:val="0"/>
      <w:marBottom w:val="0"/>
      <w:divBdr>
        <w:top w:val="none" w:sz="0" w:space="0" w:color="auto"/>
        <w:left w:val="none" w:sz="0" w:space="0" w:color="auto"/>
        <w:bottom w:val="none" w:sz="0" w:space="0" w:color="auto"/>
        <w:right w:val="none" w:sz="0" w:space="0" w:color="auto"/>
      </w:divBdr>
    </w:div>
    <w:div w:id="1471748281">
      <w:bodyDiv w:val="1"/>
      <w:marLeft w:val="0"/>
      <w:marRight w:val="0"/>
      <w:marTop w:val="0"/>
      <w:marBottom w:val="0"/>
      <w:divBdr>
        <w:top w:val="none" w:sz="0" w:space="0" w:color="auto"/>
        <w:left w:val="none" w:sz="0" w:space="0" w:color="auto"/>
        <w:bottom w:val="none" w:sz="0" w:space="0" w:color="auto"/>
        <w:right w:val="none" w:sz="0" w:space="0" w:color="auto"/>
      </w:divBdr>
    </w:div>
    <w:div w:id="1474642719">
      <w:bodyDiv w:val="1"/>
      <w:marLeft w:val="0"/>
      <w:marRight w:val="0"/>
      <w:marTop w:val="0"/>
      <w:marBottom w:val="0"/>
      <w:divBdr>
        <w:top w:val="none" w:sz="0" w:space="0" w:color="auto"/>
        <w:left w:val="none" w:sz="0" w:space="0" w:color="auto"/>
        <w:bottom w:val="none" w:sz="0" w:space="0" w:color="auto"/>
        <w:right w:val="none" w:sz="0" w:space="0" w:color="auto"/>
      </w:divBdr>
    </w:div>
    <w:div w:id="1474834621">
      <w:bodyDiv w:val="1"/>
      <w:marLeft w:val="0"/>
      <w:marRight w:val="0"/>
      <w:marTop w:val="0"/>
      <w:marBottom w:val="0"/>
      <w:divBdr>
        <w:top w:val="none" w:sz="0" w:space="0" w:color="auto"/>
        <w:left w:val="none" w:sz="0" w:space="0" w:color="auto"/>
        <w:bottom w:val="none" w:sz="0" w:space="0" w:color="auto"/>
        <w:right w:val="none" w:sz="0" w:space="0" w:color="auto"/>
      </w:divBdr>
    </w:div>
    <w:div w:id="1525752613">
      <w:bodyDiv w:val="1"/>
      <w:marLeft w:val="0"/>
      <w:marRight w:val="0"/>
      <w:marTop w:val="0"/>
      <w:marBottom w:val="0"/>
      <w:divBdr>
        <w:top w:val="none" w:sz="0" w:space="0" w:color="auto"/>
        <w:left w:val="none" w:sz="0" w:space="0" w:color="auto"/>
        <w:bottom w:val="none" w:sz="0" w:space="0" w:color="auto"/>
        <w:right w:val="none" w:sz="0" w:space="0" w:color="auto"/>
      </w:divBdr>
    </w:div>
    <w:div w:id="1534153478">
      <w:bodyDiv w:val="1"/>
      <w:marLeft w:val="0"/>
      <w:marRight w:val="0"/>
      <w:marTop w:val="0"/>
      <w:marBottom w:val="0"/>
      <w:divBdr>
        <w:top w:val="none" w:sz="0" w:space="0" w:color="auto"/>
        <w:left w:val="none" w:sz="0" w:space="0" w:color="auto"/>
        <w:bottom w:val="none" w:sz="0" w:space="0" w:color="auto"/>
        <w:right w:val="none" w:sz="0" w:space="0" w:color="auto"/>
      </w:divBdr>
    </w:div>
    <w:div w:id="1548295264">
      <w:bodyDiv w:val="1"/>
      <w:marLeft w:val="0"/>
      <w:marRight w:val="0"/>
      <w:marTop w:val="0"/>
      <w:marBottom w:val="0"/>
      <w:divBdr>
        <w:top w:val="none" w:sz="0" w:space="0" w:color="auto"/>
        <w:left w:val="none" w:sz="0" w:space="0" w:color="auto"/>
        <w:bottom w:val="none" w:sz="0" w:space="0" w:color="auto"/>
        <w:right w:val="none" w:sz="0" w:space="0" w:color="auto"/>
      </w:divBdr>
    </w:div>
    <w:div w:id="1557856980">
      <w:bodyDiv w:val="1"/>
      <w:marLeft w:val="0"/>
      <w:marRight w:val="0"/>
      <w:marTop w:val="0"/>
      <w:marBottom w:val="0"/>
      <w:divBdr>
        <w:top w:val="none" w:sz="0" w:space="0" w:color="auto"/>
        <w:left w:val="none" w:sz="0" w:space="0" w:color="auto"/>
        <w:bottom w:val="none" w:sz="0" w:space="0" w:color="auto"/>
        <w:right w:val="none" w:sz="0" w:space="0" w:color="auto"/>
      </w:divBdr>
    </w:div>
    <w:div w:id="1573470950">
      <w:bodyDiv w:val="1"/>
      <w:marLeft w:val="0"/>
      <w:marRight w:val="0"/>
      <w:marTop w:val="0"/>
      <w:marBottom w:val="0"/>
      <w:divBdr>
        <w:top w:val="none" w:sz="0" w:space="0" w:color="auto"/>
        <w:left w:val="none" w:sz="0" w:space="0" w:color="auto"/>
        <w:bottom w:val="none" w:sz="0" w:space="0" w:color="auto"/>
        <w:right w:val="none" w:sz="0" w:space="0" w:color="auto"/>
      </w:divBdr>
    </w:div>
    <w:div w:id="1580479944">
      <w:bodyDiv w:val="1"/>
      <w:marLeft w:val="0"/>
      <w:marRight w:val="0"/>
      <w:marTop w:val="0"/>
      <w:marBottom w:val="0"/>
      <w:divBdr>
        <w:top w:val="none" w:sz="0" w:space="0" w:color="auto"/>
        <w:left w:val="none" w:sz="0" w:space="0" w:color="auto"/>
        <w:bottom w:val="none" w:sz="0" w:space="0" w:color="auto"/>
        <w:right w:val="none" w:sz="0" w:space="0" w:color="auto"/>
      </w:divBdr>
    </w:div>
    <w:div w:id="1614438315">
      <w:bodyDiv w:val="1"/>
      <w:marLeft w:val="0"/>
      <w:marRight w:val="0"/>
      <w:marTop w:val="0"/>
      <w:marBottom w:val="0"/>
      <w:divBdr>
        <w:top w:val="none" w:sz="0" w:space="0" w:color="auto"/>
        <w:left w:val="none" w:sz="0" w:space="0" w:color="auto"/>
        <w:bottom w:val="none" w:sz="0" w:space="0" w:color="auto"/>
        <w:right w:val="none" w:sz="0" w:space="0" w:color="auto"/>
      </w:divBdr>
    </w:div>
    <w:div w:id="1630894496">
      <w:bodyDiv w:val="1"/>
      <w:marLeft w:val="0"/>
      <w:marRight w:val="0"/>
      <w:marTop w:val="0"/>
      <w:marBottom w:val="0"/>
      <w:divBdr>
        <w:top w:val="none" w:sz="0" w:space="0" w:color="auto"/>
        <w:left w:val="none" w:sz="0" w:space="0" w:color="auto"/>
        <w:bottom w:val="none" w:sz="0" w:space="0" w:color="auto"/>
        <w:right w:val="none" w:sz="0" w:space="0" w:color="auto"/>
      </w:divBdr>
    </w:div>
    <w:div w:id="1631742306">
      <w:bodyDiv w:val="1"/>
      <w:marLeft w:val="0"/>
      <w:marRight w:val="0"/>
      <w:marTop w:val="0"/>
      <w:marBottom w:val="0"/>
      <w:divBdr>
        <w:top w:val="none" w:sz="0" w:space="0" w:color="auto"/>
        <w:left w:val="none" w:sz="0" w:space="0" w:color="auto"/>
        <w:bottom w:val="none" w:sz="0" w:space="0" w:color="auto"/>
        <w:right w:val="none" w:sz="0" w:space="0" w:color="auto"/>
      </w:divBdr>
    </w:div>
    <w:div w:id="1705979261">
      <w:bodyDiv w:val="1"/>
      <w:marLeft w:val="0"/>
      <w:marRight w:val="0"/>
      <w:marTop w:val="0"/>
      <w:marBottom w:val="0"/>
      <w:divBdr>
        <w:top w:val="none" w:sz="0" w:space="0" w:color="auto"/>
        <w:left w:val="none" w:sz="0" w:space="0" w:color="auto"/>
        <w:bottom w:val="none" w:sz="0" w:space="0" w:color="auto"/>
        <w:right w:val="none" w:sz="0" w:space="0" w:color="auto"/>
      </w:divBdr>
    </w:div>
    <w:div w:id="1721397031">
      <w:bodyDiv w:val="1"/>
      <w:marLeft w:val="0"/>
      <w:marRight w:val="0"/>
      <w:marTop w:val="0"/>
      <w:marBottom w:val="0"/>
      <w:divBdr>
        <w:top w:val="none" w:sz="0" w:space="0" w:color="auto"/>
        <w:left w:val="none" w:sz="0" w:space="0" w:color="auto"/>
        <w:bottom w:val="none" w:sz="0" w:space="0" w:color="auto"/>
        <w:right w:val="none" w:sz="0" w:space="0" w:color="auto"/>
      </w:divBdr>
    </w:div>
    <w:div w:id="1746879192">
      <w:bodyDiv w:val="1"/>
      <w:marLeft w:val="0"/>
      <w:marRight w:val="0"/>
      <w:marTop w:val="0"/>
      <w:marBottom w:val="0"/>
      <w:divBdr>
        <w:top w:val="none" w:sz="0" w:space="0" w:color="auto"/>
        <w:left w:val="none" w:sz="0" w:space="0" w:color="auto"/>
        <w:bottom w:val="none" w:sz="0" w:space="0" w:color="auto"/>
        <w:right w:val="none" w:sz="0" w:space="0" w:color="auto"/>
      </w:divBdr>
    </w:div>
    <w:div w:id="1746993582">
      <w:bodyDiv w:val="1"/>
      <w:marLeft w:val="0"/>
      <w:marRight w:val="0"/>
      <w:marTop w:val="0"/>
      <w:marBottom w:val="0"/>
      <w:divBdr>
        <w:top w:val="none" w:sz="0" w:space="0" w:color="auto"/>
        <w:left w:val="none" w:sz="0" w:space="0" w:color="auto"/>
        <w:bottom w:val="none" w:sz="0" w:space="0" w:color="auto"/>
        <w:right w:val="none" w:sz="0" w:space="0" w:color="auto"/>
      </w:divBdr>
    </w:div>
    <w:div w:id="1761753079">
      <w:bodyDiv w:val="1"/>
      <w:marLeft w:val="0"/>
      <w:marRight w:val="0"/>
      <w:marTop w:val="0"/>
      <w:marBottom w:val="0"/>
      <w:divBdr>
        <w:top w:val="none" w:sz="0" w:space="0" w:color="auto"/>
        <w:left w:val="none" w:sz="0" w:space="0" w:color="auto"/>
        <w:bottom w:val="none" w:sz="0" w:space="0" w:color="auto"/>
        <w:right w:val="none" w:sz="0" w:space="0" w:color="auto"/>
      </w:divBdr>
    </w:div>
    <w:div w:id="1814056023">
      <w:bodyDiv w:val="1"/>
      <w:marLeft w:val="0"/>
      <w:marRight w:val="0"/>
      <w:marTop w:val="0"/>
      <w:marBottom w:val="0"/>
      <w:divBdr>
        <w:top w:val="none" w:sz="0" w:space="0" w:color="auto"/>
        <w:left w:val="none" w:sz="0" w:space="0" w:color="auto"/>
        <w:bottom w:val="none" w:sz="0" w:space="0" w:color="auto"/>
        <w:right w:val="none" w:sz="0" w:space="0" w:color="auto"/>
      </w:divBdr>
    </w:div>
    <w:div w:id="1897348373">
      <w:bodyDiv w:val="1"/>
      <w:marLeft w:val="0"/>
      <w:marRight w:val="0"/>
      <w:marTop w:val="0"/>
      <w:marBottom w:val="0"/>
      <w:divBdr>
        <w:top w:val="none" w:sz="0" w:space="0" w:color="auto"/>
        <w:left w:val="none" w:sz="0" w:space="0" w:color="auto"/>
        <w:bottom w:val="none" w:sz="0" w:space="0" w:color="auto"/>
        <w:right w:val="none" w:sz="0" w:space="0" w:color="auto"/>
      </w:divBdr>
    </w:div>
    <w:div w:id="1938128612">
      <w:bodyDiv w:val="1"/>
      <w:marLeft w:val="0"/>
      <w:marRight w:val="0"/>
      <w:marTop w:val="0"/>
      <w:marBottom w:val="0"/>
      <w:divBdr>
        <w:top w:val="none" w:sz="0" w:space="0" w:color="auto"/>
        <w:left w:val="none" w:sz="0" w:space="0" w:color="auto"/>
        <w:bottom w:val="none" w:sz="0" w:space="0" w:color="auto"/>
        <w:right w:val="none" w:sz="0" w:space="0" w:color="auto"/>
      </w:divBdr>
    </w:div>
    <w:div w:id="1938902753">
      <w:bodyDiv w:val="1"/>
      <w:marLeft w:val="0"/>
      <w:marRight w:val="0"/>
      <w:marTop w:val="0"/>
      <w:marBottom w:val="0"/>
      <w:divBdr>
        <w:top w:val="none" w:sz="0" w:space="0" w:color="auto"/>
        <w:left w:val="none" w:sz="0" w:space="0" w:color="auto"/>
        <w:bottom w:val="none" w:sz="0" w:space="0" w:color="auto"/>
        <w:right w:val="none" w:sz="0" w:space="0" w:color="auto"/>
      </w:divBdr>
    </w:div>
    <w:div w:id="1946889370">
      <w:bodyDiv w:val="1"/>
      <w:marLeft w:val="0"/>
      <w:marRight w:val="0"/>
      <w:marTop w:val="0"/>
      <w:marBottom w:val="0"/>
      <w:divBdr>
        <w:top w:val="none" w:sz="0" w:space="0" w:color="auto"/>
        <w:left w:val="none" w:sz="0" w:space="0" w:color="auto"/>
        <w:bottom w:val="none" w:sz="0" w:space="0" w:color="auto"/>
        <w:right w:val="none" w:sz="0" w:space="0" w:color="auto"/>
      </w:divBdr>
    </w:div>
    <w:div w:id="2038384989">
      <w:bodyDiv w:val="1"/>
      <w:marLeft w:val="0"/>
      <w:marRight w:val="0"/>
      <w:marTop w:val="0"/>
      <w:marBottom w:val="0"/>
      <w:divBdr>
        <w:top w:val="none" w:sz="0" w:space="0" w:color="auto"/>
        <w:left w:val="none" w:sz="0" w:space="0" w:color="auto"/>
        <w:bottom w:val="none" w:sz="0" w:space="0" w:color="auto"/>
        <w:right w:val="none" w:sz="0" w:space="0" w:color="auto"/>
      </w:divBdr>
    </w:div>
    <w:div w:id="2040158884">
      <w:bodyDiv w:val="1"/>
      <w:marLeft w:val="0"/>
      <w:marRight w:val="0"/>
      <w:marTop w:val="0"/>
      <w:marBottom w:val="0"/>
      <w:divBdr>
        <w:top w:val="none" w:sz="0" w:space="0" w:color="auto"/>
        <w:left w:val="none" w:sz="0" w:space="0" w:color="auto"/>
        <w:bottom w:val="none" w:sz="0" w:space="0" w:color="auto"/>
        <w:right w:val="none" w:sz="0" w:space="0" w:color="auto"/>
      </w:divBdr>
    </w:div>
    <w:div w:id="2044860869">
      <w:bodyDiv w:val="1"/>
      <w:marLeft w:val="0"/>
      <w:marRight w:val="0"/>
      <w:marTop w:val="0"/>
      <w:marBottom w:val="0"/>
      <w:divBdr>
        <w:top w:val="none" w:sz="0" w:space="0" w:color="auto"/>
        <w:left w:val="none" w:sz="0" w:space="0" w:color="auto"/>
        <w:bottom w:val="none" w:sz="0" w:space="0" w:color="auto"/>
        <w:right w:val="none" w:sz="0" w:space="0" w:color="auto"/>
      </w:divBdr>
    </w:div>
    <w:div w:id="2064597442">
      <w:bodyDiv w:val="1"/>
      <w:marLeft w:val="0"/>
      <w:marRight w:val="0"/>
      <w:marTop w:val="0"/>
      <w:marBottom w:val="0"/>
      <w:divBdr>
        <w:top w:val="none" w:sz="0" w:space="0" w:color="auto"/>
        <w:left w:val="none" w:sz="0" w:space="0" w:color="auto"/>
        <w:bottom w:val="none" w:sz="0" w:space="0" w:color="auto"/>
        <w:right w:val="none" w:sz="0" w:space="0" w:color="auto"/>
      </w:divBdr>
      <w:divsChild>
        <w:div w:id="757751351">
          <w:marLeft w:val="-262"/>
          <w:marRight w:val="0"/>
          <w:marTop w:val="0"/>
          <w:marBottom w:val="0"/>
          <w:divBdr>
            <w:top w:val="none" w:sz="0" w:space="0" w:color="auto"/>
            <w:left w:val="none" w:sz="0" w:space="0" w:color="auto"/>
            <w:bottom w:val="none" w:sz="0" w:space="0" w:color="auto"/>
            <w:right w:val="none" w:sz="0" w:space="0" w:color="auto"/>
          </w:divBdr>
        </w:div>
      </w:divsChild>
    </w:div>
    <w:div w:id="2070028591">
      <w:bodyDiv w:val="1"/>
      <w:marLeft w:val="0"/>
      <w:marRight w:val="0"/>
      <w:marTop w:val="0"/>
      <w:marBottom w:val="0"/>
      <w:divBdr>
        <w:top w:val="none" w:sz="0" w:space="0" w:color="auto"/>
        <w:left w:val="none" w:sz="0" w:space="0" w:color="auto"/>
        <w:bottom w:val="none" w:sz="0" w:space="0" w:color="auto"/>
        <w:right w:val="none" w:sz="0" w:space="0" w:color="auto"/>
      </w:divBdr>
    </w:div>
    <w:div w:id="2088190455">
      <w:bodyDiv w:val="1"/>
      <w:marLeft w:val="0"/>
      <w:marRight w:val="0"/>
      <w:marTop w:val="0"/>
      <w:marBottom w:val="0"/>
      <w:divBdr>
        <w:top w:val="none" w:sz="0" w:space="0" w:color="auto"/>
        <w:left w:val="none" w:sz="0" w:space="0" w:color="auto"/>
        <w:bottom w:val="none" w:sz="0" w:space="0" w:color="auto"/>
        <w:right w:val="none" w:sz="0" w:space="0" w:color="auto"/>
      </w:divBdr>
    </w:div>
    <w:div w:id="2094932017">
      <w:bodyDiv w:val="1"/>
      <w:marLeft w:val="0"/>
      <w:marRight w:val="0"/>
      <w:marTop w:val="0"/>
      <w:marBottom w:val="0"/>
      <w:divBdr>
        <w:top w:val="none" w:sz="0" w:space="0" w:color="auto"/>
        <w:left w:val="none" w:sz="0" w:space="0" w:color="auto"/>
        <w:bottom w:val="none" w:sz="0" w:space="0" w:color="auto"/>
        <w:right w:val="none" w:sz="0" w:space="0" w:color="auto"/>
      </w:divBdr>
    </w:div>
    <w:div w:id="2134206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374</Words>
  <Characters>2134</Characters>
  <Application>Microsoft Office Word</Application>
  <DocSecurity>0</DocSecurity>
  <Lines>17</Lines>
  <Paragraphs>5</Paragraphs>
  <ScaleCrop>false</ScaleCrop>
  <Company/>
  <LinksUpToDate>false</LinksUpToDate>
  <CharactersWithSpaces>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Nikitkina</dc:creator>
  <cp:keywords/>
  <dc:description/>
  <cp:lastModifiedBy>Diana Nikitkina</cp:lastModifiedBy>
  <cp:revision>93</cp:revision>
  <dcterms:created xsi:type="dcterms:W3CDTF">2022-11-15T11:41:00Z</dcterms:created>
  <dcterms:modified xsi:type="dcterms:W3CDTF">2022-12-07T17:52:00Z</dcterms:modified>
</cp:coreProperties>
</file>