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4A909" w14:textId="77777777" w:rsidR="00496369" w:rsidRPr="00496369" w:rsidRDefault="00496369" w:rsidP="00496369">
      <w:pPr>
        <w:spacing w:line="480" w:lineRule="auto"/>
        <w:jc w:val="center"/>
        <w:rPr>
          <w:rFonts w:ascii="Times New Roman" w:eastAsia="Times New Roman" w:hAnsi="Times New Roman" w:cs="Times New Roman"/>
          <w:sz w:val="24"/>
          <w:szCs w:val="24"/>
          <w:lang/>
        </w:rPr>
      </w:pPr>
      <w:r w:rsidRPr="00496369">
        <w:rPr>
          <w:rFonts w:ascii="Times New Roman" w:eastAsia="Times New Roman" w:hAnsi="Times New Roman" w:cs="Times New Roman"/>
          <w:b/>
          <w:bCs/>
          <w:color w:val="000000"/>
          <w:sz w:val="48"/>
          <w:szCs w:val="48"/>
          <w:lang/>
        </w:rPr>
        <w:t>DIABETES TYPE 2</w:t>
      </w:r>
    </w:p>
    <w:p w14:paraId="68A59C27" w14:textId="77777777" w:rsidR="00496369" w:rsidRPr="00496369" w:rsidRDefault="00496369" w:rsidP="00496369">
      <w:pPr>
        <w:spacing w:line="480" w:lineRule="auto"/>
        <w:rPr>
          <w:rFonts w:ascii="Times New Roman" w:eastAsia="Times New Roman" w:hAnsi="Times New Roman" w:cs="Times New Roman"/>
          <w:sz w:val="24"/>
          <w:szCs w:val="24"/>
          <w:lang/>
        </w:rPr>
      </w:pPr>
      <w:r w:rsidRPr="00496369">
        <w:rPr>
          <w:rFonts w:ascii="Times New Roman" w:eastAsia="Times New Roman" w:hAnsi="Times New Roman" w:cs="Times New Roman"/>
          <w:b/>
          <w:bCs/>
          <w:color w:val="000000"/>
          <w:sz w:val="40"/>
          <w:szCs w:val="40"/>
          <w:lang/>
        </w:rPr>
        <w:t>Diabetes Mellitus</w:t>
      </w:r>
    </w:p>
    <w:p w14:paraId="346474DC" w14:textId="77777777" w:rsidR="00496369" w:rsidRPr="00496369" w:rsidRDefault="00496369" w:rsidP="00496369">
      <w:pPr>
        <w:spacing w:line="480" w:lineRule="auto"/>
        <w:rPr>
          <w:rFonts w:ascii="Times New Roman" w:eastAsia="Times New Roman" w:hAnsi="Times New Roman" w:cs="Times New Roman"/>
          <w:sz w:val="24"/>
          <w:szCs w:val="24"/>
          <w:lang/>
        </w:rPr>
      </w:pPr>
      <w:r w:rsidRPr="00496369">
        <w:rPr>
          <w:rFonts w:ascii="Times New Roman" w:eastAsia="Times New Roman" w:hAnsi="Times New Roman" w:cs="Times New Roman"/>
          <w:color w:val="000000"/>
          <w:sz w:val="24"/>
          <w:szCs w:val="24"/>
          <w:lang/>
        </w:rPr>
        <w:tab/>
        <w:t>Diabetes mellitus is a metabolic disorder characterised by persistent high glucose levels in blood. The hyperglycaemia persists due to either failure of insulin production or tissues resistance to insulin (Yorek et al., 2015; Barron, 2010). Insulin is produced by the pancreas. Diabetes mellitus can subdivided into three types; type 1 diabetes mellitus, type 2 diabetes mellitus, and gestational diabetes mellitus (Habtewold, Tsega &amp; Wale, 2016; Yorek et al., 2015; Barron, 2010). This assignment will primarily focus on a patient with type 2 diabetes mellitus.</w:t>
      </w:r>
    </w:p>
    <w:p w14:paraId="0CE3FCF5" w14:textId="77777777" w:rsidR="00496369" w:rsidRPr="00496369" w:rsidRDefault="00496369" w:rsidP="00496369">
      <w:pPr>
        <w:spacing w:line="480" w:lineRule="auto"/>
        <w:ind w:firstLine="720"/>
        <w:rPr>
          <w:rFonts w:ascii="Times New Roman" w:eastAsia="Times New Roman" w:hAnsi="Times New Roman" w:cs="Times New Roman"/>
          <w:sz w:val="24"/>
          <w:szCs w:val="24"/>
          <w:lang/>
        </w:rPr>
      </w:pPr>
      <w:r w:rsidRPr="00496369">
        <w:rPr>
          <w:rFonts w:ascii="Times New Roman" w:eastAsia="Times New Roman" w:hAnsi="Times New Roman" w:cs="Times New Roman"/>
          <w:color w:val="000000"/>
          <w:sz w:val="24"/>
          <w:szCs w:val="24"/>
          <w:lang/>
        </w:rPr>
        <w:t>Type 2 diabetes results from the body failing to effectively utilize the insulin produced by the pancreas. The malfunction is referred is known as insulin resistance. The result is hyperglycaemia that is associated with the presenting symptoms of diabetes (Stoian et al., 2015; Lazo et al., 2014)</w:t>
      </w:r>
    </w:p>
    <w:p w14:paraId="216BFF19" w14:textId="77777777" w:rsidR="00496369" w:rsidRPr="00496369" w:rsidRDefault="00496369" w:rsidP="00496369">
      <w:pPr>
        <w:spacing w:line="480" w:lineRule="auto"/>
        <w:rPr>
          <w:rFonts w:ascii="Times New Roman" w:eastAsia="Times New Roman" w:hAnsi="Times New Roman" w:cs="Times New Roman"/>
          <w:sz w:val="24"/>
          <w:szCs w:val="24"/>
          <w:lang/>
        </w:rPr>
      </w:pPr>
      <w:r w:rsidRPr="00496369">
        <w:rPr>
          <w:rFonts w:ascii="Times New Roman" w:eastAsia="Times New Roman" w:hAnsi="Times New Roman" w:cs="Times New Roman"/>
          <w:b/>
          <w:bCs/>
          <w:color w:val="000000"/>
          <w:sz w:val="40"/>
          <w:szCs w:val="40"/>
          <w:lang/>
        </w:rPr>
        <w:t>Normal Physiology of the Pancreas </w:t>
      </w:r>
    </w:p>
    <w:p w14:paraId="47262F7C" w14:textId="77777777" w:rsidR="00496369" w:rsidRPr="00496369" w:rsidRDefault="00496369" w:rsidP="00496369">
      <w:pPr>
        <w:spacing w:line="480" w:lineRule="auto"/>
        <w:ind w:firstLine="720"/>
        <w:rPr>
          <w:rFonts w:ascii="Times New Roman" w:eastAsia="Times New Roman" w:hAnsi="Times New Roman" w:cs="Times New Roman"/>
          <w:sz w:val="24"/>
          <w:szCs w:val="24"/>
          <w:lang/>
        </w:rPr>
      </w:pPr>
      <w:r w:rsidRPr="00496369">
        <w:rPr>
          <w:rFonts w:ascii="Times New Roman" w:eastAsia="Times New Roman" w:hAnsi="Times New Roman" w:cs="Times New Roman"/>
          <w:color w:val="000000"/>
          <w:sz w:val="24"/>
          <w:szCs w:val="24"/>
          <w:lang/>
        </w:rPr>
        <w:t>Insulin regulates glucose uptake into cells for metabolism and storage. The pancreatic islets produce the hormone insulin (DeWit, Stromberg &amp; Dallred, 2017).  The pancreas is both endocrine and exocrine gland. It produces vital enzymes for digestion as well as the hormone insulin (Barron, 2010). Insulin is produced and released directly in the blood to influence glucose uptake in most cells of the body. The release of insulin is triggered by high blood glucose levels by the glucose sensitive beta cells of the pancreas. When glucose levels decrease, the secretion of insulin is inhibited (TAO, 2014). To maintain glucose homeostasis, the pancreas also secretes glucagon hormone which allows the release of glucose from storage into the blood stream during hypoglycemia (Barron, 2010; DeWit, Stromberg &amp; Dallred, 2017). </w:t>
      </w:r>
    </w:p>
    <w:p w14:paraId="1EF873E0" w14:textId="77777777" w:rsidR="00496369" w:rsidRPr="00496369" w:rsidRDefault="00496369" w:rsidP="00496369">
      <w:pPr>
        <w:spacing w:line="480" w:lineRule="auto"/>
        <w:ind w:firstLine="720"/>
        <w:rPr>
          <w:rFonts w:ascii="Times New Roman" w:eastAsia="Times New Roman" w:hAnsi="Times New Roman" w:cs="Times New Roman"/>
          <w:sz w:val="24"/>
          <w:szCs w:val="24"/>
          <w:lang/>
        </w:rPr>
      </w:pPr>
      <w:r w:rsidRPr="00496369">
        <w:rPr>
          <w:rFonts w:ascii="Times New Roman" w:eastAsia="Times New Roman" w:hAnsi="Times New Roman" w:cs="Times New Roman"/>
          <w:color w:val="000000"/>
          <w:sz w:val="24"/>
          <w:szCs w:val="24"/>
          <w:lang/>
        </w:rPr>
        <w:lastRenderedPageBreak/>
        <w:t>The islets of Langerhans is comprised of four different types of cells namely alpha, beta, delta, and gamma. Among the four types, two are primary in regards to glucose homeostasis: alpha and beta cells (TAO, 2014; HINKLE, &amp; CHEEVER, 2014).</w:t>
      </w:r>
    </w:p>
    <w:p w14:paraId="3C822B52" w14:textId="77777777" w:rsidR="00496369" w:rsidRPr="00496369" w:rsidRDefault="00496369" w:rsidP="00496369">
      <w:pPr>
        <w:spacing w:line="480" w:lineRule="auto"/>
        <w:ind w:firstLine="720"/>
        <w:rPr>
          <w:rFonts w:ascii="Times New Roman" w:eastAsia="Times New Roman" w:hAnsi="Times New Roman" w:cs="Times New Roman"/>
          <w:sz w:val="24"/>
          <w:szCs w:val="24"/>
          <w:lang/>
        </w:rPr>
      </w:pPr>
      <w:r w:rsidRPr="00496369">
        <w:rPr>
          <w:rFonts w:ascii="Times New Roman" w:eastAsia="Times New Roman" w:hAnsi="Times New Roman" w:cs="Times New Roman"/>
          <w:color w:val="000000"/>
          <w:sz w:val="24"/>
          <w:szCs w:val="24"/>
          <w:lang/>
        </w:rPr>
        <w:t>The alpha cells comprise about 20% of all the islet’s cells. They secrete the hormone named glucagon which increases blood sugar to maintain normal levels so that glucose can get broken down once sugar levels drop (Waters, 2014; TAO, 2014). The making and release of glucagon in the pancreas is controlled by chemoreceptors through the body that are sensitive to the levels of sugar in the blood. When the blood sugar levels drop too low, the chemoreceptors signal the alpha cells in the pancreas to release the hormone glucagon which is transported via blood to the liver. Glucagon acts on hepatocytes hepatocytes to break down glycogen into the glucose through a process referred to as glycogenesis (Barron, 2010; DeWit, Stromberg &amp; Dallred, 2017). </w:t>
      </w:r>
    </w:p>
    <w:p w14:paraId="68C4C58C" w14:textId="77777777" w:rsidR="00496369" w:rsidRPr="00496369" w:rsidRDefault="00496369" w:rsidP="00496369">
      <w:pPr>
        <w:spacing w:line="480" w:lineRule="auto"/>
        <w:ind w:firstLine="720"/>
        <w:rPr>
          <w:rFonts w:ascii="Times New Roman" w:eastAsia="Times New Roman" w:hAnsi="Times New Roman" w:cs="Times New Roman"/>
          <w:sz w:val="24"/>
          <w:szCs w:val="24"/>
          <w:lang/>
        </w:rPr>
      </w:pPr>
      <w:r w:rsidRPr="00496369">
        <w:rPr>
          <w:rFonts w:ascii="Times New Roman" w:eastAsia="Times New Roman" w:hAnsi="Times New Roman" w:cs="Times New Roman"/>
          <w:color w:val="000000"/>
          <w:sz w:val="24"/>
          <w:szCs w:val="24"/>
          <w:lang/>
        </w:rPr>
        <w:t>. Beta cells on the other hand comprise almost 80% of the islet cells. The beta cells are responsible for secretion of insulin. The hormone insulin decreases the blood sugar in response to signals from chemoreceptors. When the levels of blood sugar are high, the beta cells are stimulated to release insulin.</w:t>
      </w:r>
    </w:p>
    <w:p w14:paraId="5FDB871D" w14:textId="77777777" w:rsidR="00496369" w:rsidRPr="00496369" w:rsidRDefault="00496369" w:rsidP="00496369">
      <w:pPr>
        <w:spacing w:line="480" w:lineRule="auto"/>
        <w:ind w:firstLine="720"/>
        <w:rPr>
          <w:rFonts w:ascii="Times New Roman" w:eastAsia="Times New Roman" w:hAnsi="Times New Roman" w:cs="Times New Roman"/>
          <w:sz w:val="24"/>
          <w:szCs w:val="24"/>
          <w:lang/>
        </w:rPr>
      </w:pPr>
      <w:r w:rsidRPr="00496369">
        <w:rPr>
          <w:rFonts w:ascii="Times New Roman" w:eastAsia="Times New Roman" w:hAnsi="Times New Roman" w:cs="Times New Roman"/>
          <w:color w:val="000000"/>
          <w:sz w:val="24"/>
          <w:szCs w:val="24"/>
          <w:lang/>
        </w:rPr>
        <w:t>Delta cells, also a bit significant in glucose homeostasis comprise of less than 1% of pancreatic islets. They secrete somatostatin, a growth-hormone-inhibiting hormone secreted by the hypothalamus. The hormone inhibits insulin release and slows absorption of nutrients from the gastro-intestinal tract. Lastly, Gamma cells are responsible for the secretion of a pancreatic polypeptide that inhibits the release of somatostatin. Delta and Gamma cells are simultaneously self-regulating hormones that are antagonistic to each other (Barron, 2010; DeWit, Stromberg &amp; Dallred, 2017; TAO, 2014).</w:t>
      </w:r>
    </w:p>
    <w:p w14:paraId="03DB5C06" w14:textId="77777777" w:rsidR="00496369" w:rsidRPr="00496369" w:rsidRDefault="00496369" w:rsidP="00496369">
      <w:pPr>
        <w:spacing w:after="0" w:line="240" w:lineRule="auto"/>
        <w:rPr>
          <w:rFonts w:ascii="Times New Roman" w:eastAsia="Times New Roman" w:hAnsi="Times New Roman" w:cs="Times New Roman"/>
          <w:sz w:val="24"/>
          <w:szCs w:val="24"/>
          <w:lang/>
        </w:rPr>
      </w:pPr>
    </w:p>
    <w:p w14:paraId="116608A8" w14:textId="403B5752" w:rsidR="00496369" w:rsidRPr="00496369" w:rsidRDefault="00496369" w:rsidP="00496369">
      <w:pPr>
        <w:spacing w:line="480" w:lineRule="auto"/>
        <w:jc w:val="both"/>
        <w:rPr>
          <w:rFonts w:ascii="Times New Roman" w:eastAsia="Times New Roman" w:hAnsi="Times New Roman" w:cs="Times New Roman"/>
          <w:sz w:val="24"/>
          <w:szCs w:val="24"/>
          <w:lang/>
        </w:rPr>
      </w:pPr>
      <w:r w:rsidRPr="00496369">
        <w:rPr>
          <w:rFonts w:ascii="Times New Roman" w:eastAsia="Times New Roman" w:hAnsi="Times New Roman" w:cs="Times New Roman"/>
          <w:i/>
          <w:iCs/>
          <w:color w:val="000000"/>
          <w:sz w:val="24"/>
          <w:szCs w:val="24"/>
          <w:lang/>
        </w:rPr>
        <w:lastRenderedPageBreak/>
        <w:t>Pathophysiology of Diabetes Type 2</w:t>
      </w:r>
      <w:r w:rsidRPr="00496369">
        <w:rPr>
          <w:rFonts w:ascii="Times New Roman" w:eastAsia="Times New Roman" w:hAnsi="Times New Roman" w:cs="Times New Roman"/>
          <w:noProof/>
          <w:sz w:val="24"/>
          <w:szCs w:val="24"/>
          <w:bdr w:val="none" w:sz="0" w:space="0" w:color="auto" w:frame="1"/>
          <w:lang/>
        </w:rPr>
        <w:drawing>
          <wp:inline distT="0" distB="0" distL="0" distR="0" wp14:anchorId="2FFDDD04" wp14:editId="5EF03558">
            <wp:extent cx="5730240" cy="448056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0240" cy="4480560"/>
                    </a:xfrm>
                    <a:prstGeom prst="rect">
                      <a:avLst/>
                    </a:prstGeom>
                    <a:noFill/>
                    <a:ln>
                      <a:noFill/>
                    </a:ln>
                  </pic:spPr>
                </pic:pic>
              </a:graphicData>
            </a:graphic>
          </wp:inline>
        </w:drawing>
      </w:r>
    </w:p>
    <w:p w14:paraId="1266CA88" w14:textId="77777777" w:rsidR="00496369" w:rsidRPr="00496369" w:rsidRDefault="00496369" w:rsidP="00496369">
      <w:pPr>
        <w:spacing w:line="480" w:lineRule="auto"/>
        <w:rPr>
          <w:rFonts w:ascii="Times New Roman" w:eastAsia="Times New Roman" w:hAnsi="Times New Roman" w:cs="Times New Roman"/>
          <w:sz w:val="24"/>
          <w:szCs w:val="24"/>
          <w:lang/>
        </w:rPr>
      </w:pPr>
      <w:r w:rsidRPr="00496369">
        <w:rPr>
          <w:rFonts w:ascii="Times New Roman" w:eastAsia="Times New Roman" w:hAnsi="Times New Roman" w:cs="Times New Roman"/>
          <w:color w:val="000000"/>
          <w:sz w:val="24"/>
          <w:szCs w:val="24"/>
          <w:lang/>
        </w:rPr>
        <w:t>(Medscape, n.d.)</w:t>
      </w:r>
    </w:p>
    <w:p w14:paraId="0C749169" w14:textId="77777777" w:rsidR="00496369" w:rsidRPr="00496369" w:rsidRDefault="00496369" w:rsidP="00496369">
      <w:pPr>
        <w:spacing w:line="480" w:lineRule="auto"/>
        <w:rPr>
          <w:rFonts w:ascii="Times New Roman" w:eastAsia="Times New Roman" w:hAnsi="Times New Roman" w:cs="Times New Roman"/>
          <w:sz w:val="24"/>
          <w:szCs w:val="24"/>
          <w:lang/>
        </w:rPr>
      </w:pPr>
      <w:r w:rsidRPr="00496369">
        <w:rPr>
          <w:rFonts w:ascii="Times New Roman" w:eastAsia="Times New Roman" w:hAnsi="Times New Roman" w:cs="Times New Roman"/>
          <w:color w:val="000000"/>
          <w:sz w:val="24"/>
          <w:szCs w:val="24"/>
          <w:lang/>
        </w:rPr>
        <w:tab/>
        <w:t>Low amount of insulin coupled with insulin resistance of cells lead to high blood glucose levels. The result is poor protein synthesis, and other metabolic derangements, such as acidosis (TAO, 2014). Persistent high glucose levels outrun the kidneys ability for reabsorption and glucose is excreted in urine (DeWit, Stromberg &amp; Dallred, 2017). Osmotic pressure of urine increases impairing the ability of the kidneys to reabsorb water. More water is lost leading to excessive polyuria and fluid from the cells is lost to replace lost volume. The result is polydipsia (TAO, 2014; HINKLE, &amp; CHEEVER, 2014).</w:t>
      </w:r>
    </w:p>
    <w:p w14:paraId="6EFB1FFD" w14:textId="77777777" w:rsidR="00496369" w:rsidRPr="00496369" w:rsidRDefault="00496369" w:rsidP="00496369">
      <w:pPr>
        <w:spacing w:line="480" w:lineRule="auto"/>
        <w:rPr>
          <w:rFonts w:ascii="Times New Roman" w:eastAsia="Times New Roman" w:hAnsi="Times New Roman" w:cs="Times New Roman"/>
          <w:sz w:val="24"/>
          <w:szCs w:val="24"/>
          <w:lang/>
        </w:rPr>
      </w:pPr>
      <w:r w:rsidRPr="00496369">
        <w:rPr>
          <w:rFonts w:ascii="Times New Roman" w:eastAsia="Times New Roman" w:hAnsi="Times New Roman" w:cs="Times New Roman"/>
          <w:b/>
          <w:bCs/>
          <w:color w:val="000000"/>
          <w:sz w:val="40"/>
          <w:szCs w:val="40"/>
          <w:lang/>
        </w:rPr>
        <w:t>Case in Point</w:t>
      </w:r>
    </w:p>
    <w:p w14:paraId="33072B9D" w14:textId="77777777" w:rsidR="00496369" w:rsidRPr="00496369" w:rsidRDefault="00496369" w:rsidP="00496369">
      <w:pPr>
        <w:spacing w:line="480" w:lineRule="auto"/>
        <w:rPr>
          <w:rFonts w:ascii="Times New Roman" w:eastAsia="Times New Roman" w:hAnsi="Times New Roman" w:cs="Times New Roman"/>
          <w:sz w:val="24"/>
          <w:szCs w:val="24"/>
          <w:lang/>
        </w:rPr>
      </w:pPr>
      <w:r w:rsidRPr="00496369">
        <w:rPr>
          <w:rFonts w:ascii="Times New Roman" w:eastAsia="Times New Roman" w:hAnsi="Times New Roman" w:cs="Times New Roman"/>
          <w:color w:val="000000"/>
          <w:sz w:val="24"/>
          <w:szCs w:val="24"/>
          <w:lang/>
        </w:rPr>
        <w:lastRenderedPageBreak/>
        <w:tab/>
      </w:r>
      <w:r w:rsidRPr="00496369">
        <w:rPr>
          <w:rFonts w:ascii="Times New Roman" w:eastAsia="Times New Roman" w:hAnsi="Times New Roman" w:cs="Times New Roman"/>
          <w:b/>
          <w:bCs/>
          <w:color w:val="000000"/>
          <w:sz w:val="24"/>
          <w:szCs w:val="24"/>
          <w:lang/>
        </w:rPr>
        <w:t>Patient background</w:t>
      </w:r>
      <w:r w:rsidRPr="00496369">
        <w:rPr>
          <w:rFonts w:ascii="Times New Roman" w:eastAsia="Times New Roman" w:hAnsi="Times New Roman" w:cs="Times New Roman"/>
          <w:color w:val="000000"/>
          <w:sz w:val="24"/>
          <w:szCs w:val="24"/>
          <w:lang/>
        </w:rPr>
        <w:t>: Isaac is a 56-year-old man who was admitted to a medical ward due to a fall. Isaac was diagnosed with uncontrolled type 2 diabetes 32 years ago, after complaining of excessive thirst and unusual frequent urination. He is currently presented with unintentional weight loss and peripheral neuropathy; his past medical history consists of type 2 diabetes and hypertension. Isaac does not take his insulin regularly, which may be the reason why he is losing weight. Isaac’s experience of peripheral neuropathy may have caused his fall as he had no sensation to his feet</w:t>
      </w:r>
    </w:p>
    <w:p w14:paraId="352105DF" w14:textId="77777777" w:rsidR="00496369" w:rsidRPr="00496369" w:rsidRDefault="00496369" w:rsidP="00496369">
      <w:pPr>
        <w:spacing w:line="480" w:lineRule="auto"/>
        <w:rPr>
          <w:rFonts w:ascii="Times New Roman" w:eastAsia="Times New Roman" w:hAnsi="Times New Roman" w:cs="Times New Roman"/>
          <w:sz w:val="24"/>
          <w:szCs w:val="24"/>
          <w:lang/>
        </w:rPr>
      </w:pPr>
      <w:r w:rsidRPr="00496369">
        <w:rPr>
          <w:rFonts w:ascii="Times New Roman" w:eastAsia="Times New Roman" w:hAnsi="Times New Roman" w:cs="Times New Roman"/>
          <w:color w:val="000000"/>
          <w:sz w:val="24"/>
          <w:szCs w:val="24"/>
          <w:lang/>
        </w:rPr>
        <w:tab/>
        <w:t>Isaac is reported to have missed several doses of insulin. Lack of adequate amounts of insulin leads to persistently high blood glucose levels. Glucose does not move to the cells for breakdown to release energy for the body cells to function (HINKLE &amp; CHEEVER, 2014). As a result of low insulin, the body starts to breakdown fat and muscles for energy. The process leads to a rapid reduction of reduction in the overall body weight. The continuous breakdown of stored fats and muscles explains the unintentional weight loss (Syngle et al., 2014).</w:t>
      </w:r>
    </w:p>
    <w:p w14:paraId="4EEAFBB3" w14:textId="77777777" w:rsidR="00496369" w:rsidRPr="00496369" w:rsidRDefault="00496369" w:rsidP="00496369">
      <w:pPr>
        <w:spacing w:line="480" w:lineRule="auto"/>
        <w:rPr>
          <w:rFonts w:ascii="Times New Roman" w:eastAsia="Times New Roman" w:hAnsi="Times New Roman" w:cs="Times New Roman"/>
          <w:sz w:val="24"/>
          <w:szCs w:val="24"/>
          <w:lang/>
        </w:rPr>
      </w:pPr>
      <w:r w:rsidRPr="00496369">
        <w:rPr>
          <w:rFonts w:ascii="Times New Roman" w:eastAsia="Times New Roman" w:hAnsi="Times New Roman" w:cs="Times New Roman"/>
          <w:color w:val="000000"/>
          <w:sz w:val="24"/>
          <w:szCs w:val="24"/>
          <w:lang/>
        </w:rPr>
        <w:tab/>
        <w:t>Persistent high glucose levels interferes with the nerves ability to conduct impulses. In addition, hyperglycaemia damages microcirculation supplying blood to nerve fibres (Won et al., 2012; HINKLE &amp; CHEEVER, 2014). The delicate nerve fibres get damaged resulting to peripheral neuropathy. Decreased sensory perception follows, and falls and other traumatic accidents easily arise in uncontrolled diabetic patients (Li et al., 2014; Won et al., 2012). Isaac’s fall can be attributed to poor nervous function and muscle wasting from fat and muscle breakdown.</w:t>
      </w:r>
    </w:p>
    <w:p w14:paraId="27C6EB01" w14:textId="77777777" w:rsidR="00496369" w:rsidRPr="00496369" w:rsidRDefault="00496369" w:rsidP="00496369">
      <w:pPr>
        <w:spacing w:line="480" w:lineRule="auto"/>
        <w:rPr>
          <w:rFonts w:ascii="Times New Roman" w:eastAsia="Times New Roman" w:hAnsi="Times New Roman" w:cs="Times New Roman"/>
          <w:sz w:val="24"/>
          <w:szCs w:val="24"/>
          <w:lang/>
        </w:rPr>
      </w:pPr>
      <w:r w:rsidRPr="00496369">
        <w:rPr>
          <w:rFonts w:ascii="Times New Roman" w:eastAsia="Times New Roman" w:hAnsi="Times New Roman" w:cs="Times New Roman"/>
          <w:color w:val="000000"/>
          <w:sz w:val="24"/>
          <w:szCs w:val="24"/>
          <w:lang/>
        </w:rPr>
        <w:tab/>
        <w:t xml:space="preserve">Isaac’s failure to use insulin consistently exposes him to consistently high blood glucose levels. His microcirculation is therefore compromised as a result or vessel hardening (HINKLE &amp; CHEEVER, 2014). When microcirculation to the heart and kidneys is compromised, kidney function and the pumping mechanism of the heart are affected. The result is usually cardiovascular abnormalities including high blood pressure (TAO, 2014). Hardened vessels due to persistent high blood glucose and poor oxygen supply to microcirculation, including those </w:t>
      </w:r>
      <w:r w:rsidRPr="00496369">
        <w:rPr>
          <w:rFonts w:ascii="Times New Roman" w:eastAsia="Times New Roman" w:hAnsi="Times New Roman" w:cs="Times New Roman"/>
          <w:color w:val="000000"/>
          <w:sz w:val="24"/>
          <w:szCs w:val="24"/>
          <w:lang/>
        </w:rPr>
        <w:lastRenderedPageBreak/>
        <w:t>supplying the heart raise the blood pressure (HINKLE &amp; CHEEVER, 2014). Isaac’s history of hypertension can be attributed to the above anomalies.</w:t>
      </w:r>
    </w:p>
    <w:p w14:paraId="15324B33" w14:textId="77777777" w:rsidR="00496369" w:rsidRPr="00496369" w:rsidRDefault="00496369" w:rsidP="00496369">
      <w:pPr>
        <w:spacing w:line="480" w:lineRule="auto"/>
        <w:rPr>
          <w:rFonts w:ascii="Times New Roman" w:eastAsia="Times New Roman" w:hAnsi="Times New Roman" w:cs="Times New Roman"/>
          <w:sz w:val="24"/>
          <w:szCs w:val="24"/>
          <w:lang/>
        </w:rPr>
      </w:pPr>
      <w:r w:rsidRPr="00496369">
        <w:rPr>
          <w:rFonts w:ascii="Times New Roman" w:eastAsia="Times New Roman" w:hAnsi="Times New Roman" w:cs="Times New Roman"/>
          <w:b/>
          <w:bCs/>
          <w:color w:val="000000"/>
          <w:sz w:val="40"/>
          <w:szCs w:val="40"/>
          <w:lang/>
        </w:rPr>
        <w:t>References</w:t>
      </w:r>
    </w:p>
    <w:p w14:paraId="457BA218" w14:textId="77777777" w:rsidR="00496369" w:rsidRPr="00496369" w:rsidRDefault="00496369" w:rsidP="00496369">
      <w:pPr>
        <w:spacing w:line="480" w:lineRule="auto"/>
        <w:ind w:firstLine="709"/>
        <w:rPr>
          <w:rFonts w:ascii="Times New Roman" w:eastAsia="Times New Roman" w:hAnsi="Times New Roman" w:cs="Times New Roman"/>
          <w:sz w:val="24"/>
          <w:szCs w:val="24"/>
          <w:lang/>
        </w:rPr>
      </w:pPr>
      <w:r w:rsidRPr="00496369">
        <w:rPr>
          <w:rFonts w:ascii="Times New Roman" w:eastAsia="Times New Roman" w:hAnsi="Times New Roman" w:cs="Times New Roman"/>
          <w:color w:val="000000"/>
          <w:sz w:val="24"/>
          <w:szCs w:val="24"/>
          <w:lang/>
        </w:rPr>
        <w:t xml:space="preserve">Barron, J., 2010. </w:t>
      </w:r>
      <w:r w:rsidRPr="00496369">
        <w:rPr>
          <w:rFonts w:ascii="Times New Roman" w:eastAsia="Times New Roman" w:hAnsi="Times New Roman" w:cs="Times New Roman"/>
          <w:i/>
          <w:iCs/>
          <w:color w:val="000000"/>
          <w:sz w:val="24"/>
          <w:szCs w:val="24"/>
          <w:lang/>
        </w:rPr>
        <w:t xml:space="preserve">The Endocrine System: The Pancreas &amp; Diabetes. </w:t>
      </w:r>
      <w:r w:rsidRPr="00496369">
        <w:rPr>
          <w:rFonts w:ascii="Times New Roman" w:eastAsia="Times New Roman" w:hAnsi="Times New Roman" w:cs="Times New Roman"/>
          <w:color w:val="000000"/>
          <w:sz w:val="24"/>
          <w:szCs w:val="24"/>
          <w:lang/>
        </w:rPr>
        <w:t xml:space="preserve">[Online] </w:t>
      </w:r>
      <w:r w:rsidRPr="00496369">
        <w:rPr>
          <w:rFonts w:ascii="Times New Roman" w:eastAsia="Times New Roman" w:hAnsi="Times New Roman" w:cs="Times New Roman"/>
          <w:color w:val="000000"/>
          <w:sz w:val="24"/>
          <w:szCs w:val="24"/>
          <w:lang/>
        </w:rPr>
        <w:br/>
        <w:t xml:space="preserve">Available at: </w:t>
      </w:r>
      <w:hyperlink r:id="rId5" w:history="1">
        <w:r w:rsidRPr="00496369">
          <w:rPr>
            <w:rFonts w:ascii="Times New Roman" w:eastAsia="Times New Roman" w:hAnsi="Times New Roman" w:cs="Times New Roman"/>
            <w:color w:val="0563C1"/>
            <w:sz w:val="24"/>
            <w:szCs w:val="24"/>
            <w:u w:val="single"/>
            <w:lang/>
          </w:rPr>
          <w:t>https://jonbarron.org/diabetes-blood-sugar-levels/endocrine-system-pancreas-diabetes</w:t>
        </w:r>
      </w:hyperlink>
      <w:r w:rsidRPr="00496369">
        <w:rPr>
          <w:rFonts w:ascii="Times New Roman" w:eastAsia="Times New Roman" w:hAnsi="Times New Roman" w:cs="Times New Roman"/>
          <w:color w:val="000000"/>
          <w:sz w:val="24"/>
          <w:szCs w:val="24"/>
          <w:u w:val="single"/>
          <w:lang/>
        </w:rPr>
        <w:t xml:space="preserve">. </w:t>
      </w:r>
      <w:r w:rsidRPr="00496369">
        <w:rPr>
          <w:rFonts w:ascii="Times New Roman" w:eastAsia="Times New Roman" w:hAnsi="Times New Roman" w:cs="Times New Roman"/>
          <w:color w:val="000000"/>
          <w:sz w:val="24"/>
          <w:szCs w:val="24"/>
          <w:lang/>
        </w:rPr>
        <w:t>[Accessed 21 October 2016].</w:t>
      </w:r>
    </w:p>
    <w:p w14:paraId="33063FE5" w14:textId="77777777" w:rsidR="00496369" w:rsidRPr="00496369" w:rsidRDefault="00496369" w:rsidP="00496369">
      <w:pPr>
        <w:spacing w:line="480" w:lineRule="auto"/>
        <w:ind w:firstLine="709"/>
        <w:rPr>
          <w:rFonts w:ascii="Times New Roman" w:eastAsia="Times New Roman" w:hAnsi="Times New Roman" w:cs="Times New Roman"/>
          <w:sz w:val="24"/>
          <w:szCs w:val="24"/>
          <w:lang/>
        </w:rPr>
      </w:pPr>
      <w:r w:rsidRPr="00496369">
        <w:rPr>
          <w:rFonts w:ascii="Times New Roman" w:eastAsia="Times New Roman" w:hAnsi="Times New Roman" w:cs="Times New Roman"/>
          <w:color w:val="000000"/>
          <w:sz w:val="24"/>
          <w:szCs w:val="24"/>
          <w:lang/>
        </w:rPr>
        <w:t>Chin, Y, Huang, T, &amp; Hsu, BR 2013, 'Impact of action cues, self-efficacy and perceived barriers on daily foot exam practice in type 2 diabetes mellitus patients with peripheral neuropathy', </w:t>
      </w:r>
      <w:r w:rsidRPr="00496369">
        <w:rPr>
          <w:rFonts w:ascii="Times New Roman" w:eastAsia="Times New Roman" w:hAnsi="Times New Roman" w:cs="Times New Roman"/>
          <w:i/>
          <w:iCs/>
          <w:color w:val="000000"/>
          <w:sz w:val="24"/>
          <w:szCs w:val="24"/>
          <w:lang/>
        </w:rPr>
        <w:t>Journal of Clinical Nursing</w:t>
      </w:r>
      <w:r w:rsidRPr="00496369">
        <w:rPr>
          <w:rFonts w:ascii="Times New Roman" w:eastAsia="Times New Roman" w:hAnsi="Times New Roman" w:cs="Times New Roman"/>
          <w:color w:val="000000"/>
          <w:sz w:val="24"/>
          <w:szCs w:val="24"/>
          <w:lang/>
        </w:rPr>
        <w:t>, vol. 22, no. 1/2, pp. 61-68. Available from: 10.1111/j.1365-2702.2012.04291.x. [8 February 2017].</w:t>
      </w:r>
    </w:p>
    <w:p w14:paraId="11CE117B" w14:textId="77777777" w:rsidR="00496369" w:rsidRPr="00496369" w:rsidRDefault="00496369" w:rsidP="00496369">
      <w:pPr>
        <w:spacing w:line="480" w:lineRule="auto"/>
        <w:ind w:firstLine="709"/>
        <w:rPr>
          <w:rFonts w:ascii="Times New Roman" w:eastAsia="Times New Roman" w:hAnsi="Times New Roman" w:cs="Times New Roman"/>
          <w:sz w:val="24"/>
          <w:szCs w:val="24"/>
          <w:lang/>
        </w:rPr>
      </w:pPr>
      <w:r w:rsidRPr="00496369">
        <w:rPr>
          <w:rFonts w:ascii="Times New Roman" w:eastAsia="Times New Roman" w:hAnsi="Times New Roman" w:cs="Times New Roman"/>
          <w:color w:val="000000"/>
          <w:sz w:val="24"/>
          <w:szCs w:val="24"/>
          <w:lang/>
        </w:rPr>
        <w:t xml:space="preserve">DeWit, S. C., Stromberg, H., &amp; Dallred, C. (2017). </w:t>
      </w:r>
      <w:r w:rsidRPr="00496369">
        <w:rPr>
          <w:rFonts w:ascii="Times New Roman" w:eastAsia="Times New Roman" w:hAnsi="Times New Roman" w:cs="Times New Roman"/>
          <w:i/>
          <w:iCs/>
          <w:color w:val="000000"/>
          <w:sz w:val="24"/>
          <w:szCs w:val="24"/>
          <w:lang/>
        </w:rPr>
        <w:t>Medical-surgical nursing: Concepts &amp; practice</w:t>
      </w:r>
      <w:r w:rsidRPr="00496369">
        <w:rPr>
          <w:rFonts w:ascii="Times New Roman" w:eastAsia="Times New Roman" w:hAnsi="Times New Roman" w:cs="Times New Roman"/>
          <w:color w:val="000000"/>
          <w:sz w:val="24"/>
          <w:szCs w:val="24"/>
          <w:lang/>
        </w:rPr>
        <w:t>.</w:t>
      </w:r>
    </w:p>
    <w:p w14:paraId="298154A1" w14:textId="77777777" w:rsidR="00496369" w:rsidRPr="00496369" w:rsidRDefault="00496369" w:rsidP="00496369">
      <w:pPr>
        <w:spacing w:line="480" w:lineRule="auto"/>
        <w:ind w:firstLine="709"/>
        <w:rPr>
          <w:rFonts w:ascii="Times New Roman" w:eastAsia="Times New Roman" w:hAnsi="Times New Roman" w:cs="Times New Roman"/>
          <w:sz w:val="24"/>
          <w:szCs w:val="24"/>
          <w:lang/>
        </w:rPr>
      </w:pPr>
      <w:r w:rsidRPr="00496369">
        <w:rPr>
          <w:rFonts w:ascii="Times New Roman" w:eastAsia="Times New Roman" w:hAnsi="Times New Roman" w:cs="Times New Roman"/>
          <w:color w:val="000000"/>
          <w:sz w:val="24"/>
          <w:szCs w:val="24"/>
          <w:lang/>
        </w:rPr>
        <w:t>Habtewold, TD, Tsega, WD, &amp; Wale, BY 2016, 'Diabetes Mellitus in Outpatients in Debre Berhan Referral Hospital, Ethiopia', </w:t>
      </w:r>
      <w:r w:rsidRPr="00496369">
        <w:rPr>
          <w:rFonts w:ascii="Times New Roman" w:eastAsia="Times New Roman" w:hAnsi="Times New Roman" w:cs="Times New Roman"/>
          <w:i/>
          <w:iCs/>
          <w:color w:val="000000"/>
          <w:sz w:val="24"/>
          <w:szCs w:val="24"/>
          <w:lang/>
        </w:rPr>
        <w:t>Disease Markers</w:t>
      </w:r>
      <w:r w:rsidRPr="00496369">
        <w:rPr>
          <w:rFonts w:ascii="Times New Roman" w:eastAsia="Times New Roman" w:hAnsi="Times New Roman" w:cs="Times New Roman"/>
          <w:color w:val="000000"/>
          <w:sz w:val="24"/>
          <w:szCs w:val="24"/>
          <w:lang/>
        </w:rPr>
        <w:t>, pp. 1-6. Available from: 10.1155/2016/3571368. [8 February 2017].</w:t>
      </w:r>
    </w:p>
    <w:p w14:paraId="61988020" w14:textId="77777777" w:rsidR="00496369" w:rsidRPr="00496369" w:rsidRDefault="00496369" w:rsidP="00496369">
      <w:pPr>
        <w:spacing w:line="480" w:lineRule="auto"/>
        <w:ind w:firstLine="709"/>
        <w:rPr>
          <w:rFonts w:ascii="Times New Roman" w:eastAsia="Times New Roman" w:hAnsi="Times New Roman" w:cs="Times New Roman"/>
          <w:sz w:val="24"/>
          <w:szCs w:val="24"/>
          <w:lang/>
        </w:rPr>
      </w:pPr>
      <w:r w:rsidRPr="00496369">
        <w:rPr>
          <w:rFonts w:ascii="Times New Roman" w:eastAsia="Times New Roman" w:hAnsi="Times New Roman" w:cs="Times New Roman"/>
          <w:color w:val="000000"/>
          <w:sz w:val="24"/>
          <w:szCs w:val="24"/>
          <w:lang/>
        </w:rPr>
        <w:t xml:space="preserve">HINKLE, J. L., &amp; CHEEVER, K. H. (2014). </w:t>
      </w:r>
      <w:r w:rsidRPr="00496369">
        <w:rPr>
          <w:rFonts w:ascii="Times New Roman" w:eastAsia="Times New Roman" w:hAnsi="Times New Roman" w:cs="Times New Roman"/>
          <w:i/>
          <w:iCs/>
          <w:color w:val="000000"/>
          <w:sz w:val="24"/>
          <w:szCs w:val="24"/>
          <w:lang/>
        </w:rPr>
        <w:t>Brunner &amp; Suddarth's textbook of medical-surgical nursing</w:t>
      </w:r>
      <w:r w:rsidRPr="00496369">
        <w:rPr>
          <w:rFonts w:ascii="Times New Roman" w:eastAsia="Times New Roman" w:hAnsi="Times New Roman" w:cs="Times New Roman"/>
          <w:color w:val="000000"/>
          <w:sz w:val="24"/>
          <w:szCs w:val="24"/>
          <w:lang/>
        </w:rPr>
        <w:t>.</w:t>
      </w:r>
    </w:p>
    <w:p w14:paraId="32782B16" w14:textId="77777777" w:rsidR="00496369" w:rsidRPr="00496369" w:rsidRDefault="00496369" w:rsidP="00496369">
      <w:pPr>
        <w:spacing w:line="480" w:lineRule="auto"/>
        <w:ind w:firstLine="709"/>
        <w:rPr>
          <w:rFonts w:ascii="Times New Roman" w:eastAsia="Times New Roman" w:hAnsi="Times New Roman" w:cs="Times New Roman"/>
          <w:sz w:val="24"/>
          <w:szCs w:val="24"/>
          <w:lang/>
        </w:rPr>
      </w:pPr>
      <w:r w:rsidRPr="00496369">
        <w:rPr>
          <w:rFonts w:ascii="Times New Roman" w:eastAsia="Times New Roman" w:hAnsi="Times New Roman" w:cs="Times New Roman"/>
          <w:color w:val="000000"/>
          <w:sz w:val="24"/>
          <w:szCs w:val="24"/>
          <w:lang/>
        </w:rPr>
        <w:t>Lazo, MA, Bernabé-Ortiz, A, Pinto, ME, Ticse, R, Malaga, G, Sacksteder, K, Miranda, JJ, &amp; Gilman, RH 2014, 'Diabetic Peripheral Neuropathy in Ambulatory Patients with Type 2 Diabetes in a General Hospital in a Middle Income Country: A Cross-Sectional Study', </w:t>
      </w:r>
      <w:r w:rsidRPr="00496369">
        <w:rPr>
          <w:rFonts w:ascii="Times New Roman" w:eastAsia="Times New Roman" w:hAnsi="Times New Roman" w:cs="Times New Roman"/>
          <w:i/>
          <w:iCs/>
          <w:color w:val="000000"/>
          <w:sz w:val="24"/>
          <w:szCs w:val="24"/>
          <w:lang/>
        </w:rPr>
        <w:t>PLoS ONE</w:t>
      </w:r>
      <w:r w:rsidRPr="00496369">
        <w:rPr>
          <w:rFonts w:ascii="Times New Roman" w:eastAsia="Times New Roman" w:hAnsi="Times New Roman" w:cs="Times New Roman"/>
          <w:color w:val="000000"/>
          <w:sz w:val="24"/>
          <w:szCs w:val="24"/>
          <w:lang/>
        </w:rPr>
        <w:t>, vol. 9, no. 5, pp. 1-5. Available from: 10.1371/journal.pone.0095403. [7 February 2017].</w:t>
      </w:r>
    </w:p>
    <w:p w14:paraId="4719AE34" w14:textId="77777777" w:rsidR="00496369" w:rsidRPr="00496369" w:rsidRDefault="00496369" w:rsidP="00496369">
      <w:pPr>
        <w:spacing w:line="480" w:lineRule="auto"/>
        <w:ind w:firstLine="709"/>
        <w:rPr>
          <w:rFonts w:ascii="Times New Roman" w:eastAsia="Times New Roman" w:hAnsi="Times New Roman" w:cs="Times New Roman"/>
          <w:sz w:val="24"/>
          <w:szCs w:val="24"/>
          <w:lang/>
        </w:rPr>
      </w:pPr>
      <w:r w:rsidRPr="00496369">
        <w:rPr>
          <w:rFonts w:ascii="Times New Roman" w:eastAsia="Times New Roman" w:hAnsi="Times New Roman" w:cs="Times New Roman"/>
          <w:color w:val="000000"/>
          <w:sz w:val="24"/>
          <w:szCs w:val="24"/>
          <w:lang/>
        </w:rPr>
        <w:t xml:space="preserve">Li, G, Sun, C, Wang, Y, Liu, Y, Gang, X, Gao, Y, Li, F, Xiao, X, &amp; Wang, G 2014, 'A Clinical and Neuropathological Study of Chinese Patients with Diabetic Peripheral </w:t>
      </w:r>
      <w:r w:rsidRPr="00496369">
        <w:rPr>
          <w:rFonts w:ascii="Times New Roman" w:eastAsia="Times New Roman" w:hAnsi="Times New Roman" w:cs="Times New Roman"/>
          <w:color w:val="000000"/>
          <w:sz w:val="24"/>
          <w:szCs w:val="24"/>
          <w:lang/>
        </w:rPr>
        <w:lastRenderedPageBreak/>
        <w:t>Neuropathy', </w:t>
      </w:r>
      <w:r w:rsidRPr="00496369">
        <w:rPr>
          <w:rFonts w:ascii="Times New Roman" w:eastAsia="Times New Roman" w:hAnsi="Times New Roman" w:cs="Times New Roman"/>
          <w:i/>
          <w:iCs/>
          <w:color w:val="000000"/>
          <w:sz w:val="24"/>
          <w:szCs w:val="24"/>
          <w:lang/>
        </w:rPr>
        <w:t>PLoS ONE</w:t>
      </w:r>
      <w:r w:rsidRPr="00496369">
        <w:rPr>
          <w:rFonts w:ascii="Times New Roman" w:eastAsia="Times New Roman" w:hAnsi="Times New Roman" w:cs="Times New Roman"/>
          <w:color w:val="000000"/>
          <w:sz w:val="24"/>
          <w:szCs w:val="24"/>
          <w:lang/>
        </w:rPr>
        <w:t>, vol. 9, no. 3, pp. 1-5. Available from: 10.1371/journal.pone.0091772. [8 February 2017].</w:t>
      </w:r>
    </w:p>
    <w:p w14:paraId="3F3CD81C" w14:textId="77777777" w:rsidR="00496369" w:rsidRPr="00496369" w:rsidRDefault="00496369" w:rsidP="00496369">
      <w:pPr>
        <w:spacing w:line="480" w:lineRule="auto"/>
        <w:ind w:firstLine="709"/>
        <w:rPr>
          <w:rFonts w:ascii="Times New Roman" w:eastAsia="Times New Roman" w:hAnsi="Times New Roman" w:cs="Times New Roman"/>
          <w:sz w:val="24"/>
          <w:szCs w:val="24"/>
          <w:lang/>
        </w:rPr>
      </w:pPr>
      <w:r w:rsidRPr="00496369">
        <w:rPr>
          <w:rFonts w:ascii="Times New Roman" w:eastAsia="Times New Roman" w:hAnsi="Times New Roman" w:cs="Times New Roman"/>
          <w:color w:val="000000"/>
          <w:sz w:val="24"/>
          <w:szCs w:val="24"/>
          <w:lang/>
        </w:rPr>
        <w:t>Park, H, Park, C, Quinn, L, &amp; Fritschi, C 2015, 'Glucose control and fatigue in type 2 diabetes: the mediating roles of diabetes symptoms and distress', </w:t>
      </w:r>
      <w:r w:rsidRPr="00496369">
        <w:rPr>
          <w:rFonts w:ascii="Times New Roman" w:eastAsia="Times New Roman" w:hAnsi="Times New Roman" w:cs="Times New Roman"/>
          <w:i/>
          <w:iCs/>
          <w:color w:val="000000"/>
          <w:sz w:val="24"/>
          <w:szCs w:val="24"/>
          <w:lang/>
        </w:rPr>
        <w:t>Journal of Advanced Nursing</w:t>
      </w:r>
      <w:r w:rsidRPr="00496369">
        <w:rPr>
          <w:rFonts w:ascii="Times New Roman" w:eastAsia="Times New Roman" w:hAnsi="Times New Roman" w:cs="Times New Roman"/>
          <w:color w:val="000000"/>
          <w:sz w:val="24"/>
          <w:szCs w:val="24"/>
          <w:lang/>
        </w:rPr>
        <w:t>, vol. 71, no. 7, pp. 1650-1660. Available from: 10.1111/jan.12632. [8 February 2017].</w:t>
      </w:r>
    </w:p>
    <w:p w14:paraId="1C3B6E22" w14:textId="77777777" w:rsidR="00496369" w:rsidRPr="00496369" w:rsidRDefault="00496369" w:rsidP="00496369">
      <w:pPr>
        <w:spacing w:line="480" w:lineRule="auto"/>
        <w:ind w:firstLine="709"/>
        <w:rPr>
          <w:rFonts w:ascii="Times New Roman" w:eastAsia="Times New Roman" w:hAnsi="Times New Roman" w:cs="Times New Roman"/>
          <w:sz w:val="24"/>
          <w:szCs w:val="24"/>
          <w:lang/>
        </w:rPr>
      </w:pPr>
      <w:r w:rsidRPr="00496369">
        <w:rPr>
          <w:rFonts w:ascii="Times New Roman" w:eastAsia="Times New Roman" w:hAnsi="Times New Roman" w:cs="Times New Roman"/>
          <w:color w:val="000000"/>
          <w:sz w:val="24"/>
          <w:szCs w:val="24"/>
          <w:lang/>
        </w:rPr>
        <w:t>Stoian, A, Bănescu, C, Bălaşa, RI, Moţăţăianu, A, Stoian, M, Moldovan, VG, Voidăzan, S, &amp; Dobreanu, M 2015, 'Influence of GSTM1, GSTT1, and GSTP1 Polymorphisms on Type 2 Diabetes Mellitus and Diabetic Sensorimotor Peripheral Neuropathy Risk', </w:t>
      </w:r>
      <w:r w:rsidRPr="00496369">
        <w:rPr>
          <w:rFonts w:ascii="Times New Roman" w:eastAsia="Times New Roman" w:hAnsi="Times New Roman" w:cs="Times New Roman"/>
          <w:i/>
          <w:iCs/>
          <w:color w:val="000000"/>
          <w:sz w:val="24"/>
          <w:szCs w:val="24"/>
          <w:lang/>
        </w:rPr>
        <w:t>Disease Markers</w:t>
      </w:r>
      <w:r w:rsidRPr="00496369">
        <w:rPr>
          <w:rFonts w:ascii="Times New Roman" w:eastAsia="Times New Roman" w:hAnsi="Times New Roman" w:cs="Times New Roman"/>
          <w:color w:val="000000"/>
          <w:sz w:val="24"/>
          <w:szCs w:val="24"/>
          <w:lang/>
        </w:rPr>
        <w:t>, vol. 2015, pp. 1-10. Available from: 10.1155/2015/638693. [6 February 2017].</w:t>
      </w:r>
    </w:p>
    <w:p w14:paraId="2EFCDE87" w14:textId="77777777" w:rsidR="00496369" w:rsidRPr="00496369" w:rsidRDefault="00496369" w:rsidP="00496369">
      <w:pPr>
        <w:spacing w:line="480" w:lineRule="auto"/>
        <w:ind w:firstLine="709"/>
        <w:rPr>
          <w:rFonts w:ascii="Times New Roman" w:eastAsia="Times New Roman" w:hAnsi="Times New Roman" w:cs="Times New Roman"/>
          <w:sz w:val="24"/>
          <w:szCs w:val="24"/>
          <w:lang/>
        </w:rPr>
      </w:pPr>
      <w:r w:rsidRPr="00496369">
        <w:rPr>
          <w:rFonts w:ascii="Times New Roman" w:eastAsia="Times New Roman" w:hAnsi="Times New Roman" w:cs="Times New Roman"/>
          <w:color w:val="000000"/>
          <w:sz w:val="24"/>
          <w:szCs w:val="24"/>
          <w:lang/>
        </w:rPr>
        <w:t>Syngle, A, Verma, I, Krishan, P, Garg, N, &amp; Syngle, V 2014, 'Minocycline improves peripheral and autonomic neuropathy in type 2 diabetes: MIND study', </w:t>
      </w:r>
      <w:r w:rsidRPr="00496369">
        <w:rPr>
          <w:rFonts w:ascii="Times New Roman" w:eastAsia="Times New Roman" w:hAnsi="Times New Roman" w:cs="Times New Roman"/>
          <w:i/>
          <w:iCs/>
          <w:color w:val="000000"/>
          <w:sz w:val="24"/>
          <w:szCs w:val="24"/>
          <w:lang/>
        </w:rPr>
        <w:t>Neurological Sciences</w:t>
      </w:r>
      <w:r w:rsidRPr="00496369">
        <w:rPr>
          <w:rFonts w:ascii="Times New Roman" w:eastAsia="Times New Roman" w:hAnsi="Times New Roman" w:cs="Times New Roman"/>
          <w:color w:val="000000"/>
          <w:sz w:val="24"/>
          <w:szCs w:val="24"/>
          <w:lang/>
        </w:rPr>
        <w:t>, vol. 35, no. 7, pp. 1067-1073. Available from: 10.1007/s10072-014-1647-2. [7 February 2017].</w:t>
      </w:r>
    </w:p>
    <w:p w14:paraId="35F1A228" w14:textId="77777777" w:rsidR="00496369" w:rsidRPr="00496369" w:rsidRDefault="00496369" w:rsidP="00496369">
      <w:pPr>
        <w:spacing w:line="480" w:lineRule="auto"/>
        <w:ind w:firstLine="709"/>
        <w:rPr>
          <w:rFonts w:ascii="Times New Roman" w:eastAsia="Times New Roman" w:hAnsi="Times New Roman" w:cs="Times New Roman"/>
          <w:sz w:val="24"/>
          <w:szCs w:val="24"/>
          <w:lang/>
        </w:rPr>
      </w:pPr>
      <w:r w:rsidRPr="00496369">
        <w:rPr>
          <w:rFonts w:ascii="Times New Roman" w:eastAsia="Times New Roman" w:hAnsi="Times New Roman" w:cs="Times New Roman"/>
          <w:color w:val="000000"/>
          <w:sz w:val="24"/>
          <w:szCs w:val="24"/>
          <w:lang/>
        </w:rPr>
        <w:t xml:space="preserve">TAO, Y.-X. (2014). </w:t>
      </w:r>
      <w:r w:rsidRPr="00496369">
        <w:rPr>
          <w:rFonts w:ascii="Times New Roman" w:eastAsia="Times New Roman" w:hAnsi="Times New Roman" w:cs="Times New Roman"/>
          <w:i/>
          <w:iCs/>
          <w:color w:val="000000"/>
          <w:sz w:val="24"/>
          <w:szCs w:val="24"/>
          <w:lang/>
        </w:rPr>
        <w:t>Glucose homeostatis and the pathogenesis of diabetes mellitus</w:t>
      </w:r>
      <w:r w:rsidRPr="00496369">
        <w:rPr>
          <w:rFonts w:ascii="Times New Roman" w:eastAsia="Times New Roman" w:hAnsi="Times New Roman" w:cs="Times New Roman"/>
          <w:color w:val="000000"/>
          <w:sz w:val="24"/>
          <w:szCs w:val="24"/>
          <w:lang/>
        </w:rPr>
        <w:t>.</w:t>
      </w:r>
    </w:p>
    <w:p w14:paraId="11E6AC74" w14:textId="77777777" w:rsidR="00496369" w:rsidRPr="00496369" w:rsidRDefault="00496369" w:rsidP="00496369">
      <w:pPr>
        <w:spacing w:line="480" w:lineRule="auto"/>
        <w:ind w:firstLine="709"/>
        <w:rPr>
          <w:rFonts w:ascii="Times New Roman" w:eastAsia="Times New Roman" w:hAnsi="Times New Roman" w:cs="Times New Roman"/>
          <w:sz w:val="24"/>
          <w:szCs w:val="24"/>
          <w:lang/>
        </w:rPr>
      </w:pPr>
      <w:r w:rsidRPr="00496369">
        <w:rPr>
          <w:rFonts w:ascii="Times New Roman" w:eastAsia="Times New Roman" w:hAnsi="Times New Roman" w:cs="Times New Roman"/>
          <w:color w:val="000000"/>
          <w:sz w:val="24"/>
          <w:szCs w:val="24"/>
          <w:lang/>
        </w:rPr>
        <w:t>Won, JC, Kwon, HS, Kim, CH, Lee, JH, Park, TS, Ko, KS, &amp; Cha, BY 2012, 'Prevalence and clinical characteristics of diabetic peripheral neuropathy in hospital patients with Type 2 diabetes in Korea', </w:t>
      </w:r>
      <w:r w:rsidRPr="00496369">
        <w:rPr>
          <w:rFonts w:ascii="Times New Roman" w:eastAsia="Times New Roman" w:hAnsi="Times New Roman" w:cs="Times New Roman"/>
          <w:i/>
          <w:iCs/>
          <w:color w:val="000000"/>
          <w:sz w:val="24"/>
          <w:szCs w:val="24"/>
          <w:lang/>
        </w:rPr>
        <w:t>Diabetic Medicine: A Journal Of The British Diabetic Association</w:t>
      </w:r>
      <w:r w:rsidRPr="00496369">
        <w:rPr>
          <w:rFonts w:ascii="Times New Roman" w:eastAsia="Times New Roman" w:hAnsi="Times New Roman" w:cs="Times New Roman"/>
          <w:color w:val="000000"/>
          <w:sz w:val="24"/>
          <w:szCs w:val="24"/>
          <w:lang/>
        </w:rPr>
        <w:t>, vol. 29, no. 9, pp. e290-e296. Available from: 10.1111/j.1464-5491.2012.03697.x. [8 February 2017].</w:t>
      </w:r>
    </w:p>
    <w:p w14:paraId="5972A266" w14:textId="77777777" w:rsidR="00496369" w:rsidRPr="00496369" w:rsidRDefault="00496369" w:rsidP="00496369">
      <w:pPr>
        <w:spacing w:line="480" w:lineRule="auto"/>
        <w:ind w:firstLine="709"/>
        <w:rPr>
          <w:rFonts w:ascii="Times New Roman" w:eastAsia="Times New Roman" w:hAnsi="Times New Roman" w:cs="Times New Roman"/>
          <w:sz w:val="24"/>
          <w:szCs w:val="24"/>
          <w:lang/>
        </w:rPr>
      </w:pPr>
      <w:r w:rsidRPr="00496369">
        <w:rPr>
          <w:rFonts w:ascii="Times New Roman" w:eastAsia="Times New Roman" w:hAnsi="Times New Roman" w:cs="Times New Roman"/>
          <w:color w:val="000000"/>
          <w:sz w:val="24"/>
          <w:szCs w:val="24"/>
          <w:lang/>
        </w:rPr>
        <w:t>Yorek, MS, Obrosov, A, Shevalye, H, Holmes, A, Harper, MM, Kardon, RH, &amp; Yorek, MA 2015, 'Effect of diet-induced obesity or type 1 or type 2 diabetes on corneal nerves and peripheral neuropathy in C57Bl/ 6J mice', </w:t>
      </w:r>
      <w:r w:rsidRPr="00496369">
        <w:rPr>
          <w:rFonts w:ascii="Times New Roman" w:eastAsia="Times New Roman" w:hAnsi="Times New Roman" w:cs="Times New Roman"/>
          <w:i/>
          <w:iCs/>
          <w:color w:val="000000"/>
          <w:sz w:val="24"/>
          <w:szCs w:val="24"/>
          <w:lang/>
        </w:rPr>
        <w:t>Journal of the Peripheral Nervous System</w:t>
      </w:r>
      <w:r w:rsidRPr="00496369">
        <w:rPr>
          <w:rFonts w:ascii="Times New Roman" w:eastAsia="Times New Roman" w:hAnsi="Times New Roman" w:cs="Times New Roman"/>
          <w:color w:val="000000"/>
          <w:sz w:val="24"/>
          <w:szCs w:val="24"/>
          <w:lang/>
        </w:rPr>
        <w:t>, vol. 20, no. 1, pp. 24-31. Available from: 10.1111/jns.12111. [6 February 2017].</w:t>
      </w:r>
    </w:p>
    <w:p w14:paraId="42807371" w14:textId="77777777" w:rsidR="00406A71" w:rsidRDefault="00406A71"/>
    <w:sectPr w:rsidR="00406A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921"/>
    <w:rsid w:val="00406A71"/>
    <w:rsid w:val="00496369"/>
    <w:rsid w:val="00D8392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36AA0-FA64-412A-8676-71F82BF18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6369"/>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496369"/>
  </w:style>
  <w:style w:type="character" w:styleId="a4">
    <w:name w:val="Hyperlink"/>
    <w:basedOn w:val="a0"/>
    <w:uiPriority w:val="99"/>
    <w:semiHidden/>
    <w:unhideWhenUsed/>
    <w:rsid w:val="004963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644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jonbarron.org/diabetes-blood-sugar-levels/endocrine-system-pancreas-diabetes"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1497</Words>
  <Characters>8536</Characters>
  <Application>Microsoft Office Word</Application>
  <DocSecurity>0</DocSecurity>
  <Lines>71</Lines>
  <Paragraphs>20</Paragraphs>
  <ScaleCrop>false</ScaleCrop>
  <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2022-12-06T07:59:00Z</dcterms:created>
  <dcterms:modified xsi:type="dcterms:W3CDTF">2022-12-06T07:59:00Z</dcterms:modified>
</cp:coreProperties>
</file>