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F299B" w14:textId="77777777" w:rsidR="00340FC1" w:rsidRDefault="00340FC1" w:rsidP="00340FC1">
      <w:pPr>
        <w:pStyle w:val="a3"/>
        <w:spacing w:before="0" w:beforeAutospacing="0" w:after="160" w:afterAutospacing="0" w:line="480" w:lineRule="auto"/>
        <w:jc w:val="center"/>
      </w:pPr>
      <w:r>
        <w:rPr>
          <w:b/>
          <w:bCs/>
          <w:color w:val="000000"/>
          <w:sz w:val="48"/>
          <w:szCs w:val="48"/>
        </w:rPr>
        <w:t>Factors to consider when Planning EBP implementation</w:t>
      </w:r>
    </w:p>
    <w:p w14:paraId="290BEFA2" w14:textId="77777777" w:rsidR="00340FC1" w:rsidRDefault="00340FC1" w:rsidP="00340FC1">
      <w:pPr>
        <w:pStyle w:val="a3"/>
        <w:spacing w:before="0" w:beforeAutospacing="0" w:after="160" w:afterAutospacing="0" w:line="480" w:lineRule="auto"/>
        <w:ind w:firstLine="720"/>
        <w:jc w:val="both"/>
      </w:pPr>
      <w:r>
        <w:rPr>
          <w:color w:val="000000"/>
        </w:rPr>
        <w:t>Nursing is a profession that applies research in its practice. Through research, nursing profession promotes evidence- based practice (EBP). Evidence based practice is the integration of the best and current research findings coupled with clinical skills and experience to guide healthcare decisions. EBP apply theories that have undergone scientific evaluation to prevent or treat some diseases. EBP implementation is not simple; therefore, it is important to do a background study on the healthcare facility before implementing EBP.</w:t>
      </w:r>
    </w:p>
    <w:p w14:paraId="49F4E8E7" w14:textId="77777777" w:rsidR="00340FC1" w:rsidRDefault="00340FC1" w:rsidP="00340FC1">
      <w:pPr>
        <w:pStyle w:val="a3"/>
        <w:spacing w:before="0" w:beforeAutospacing="0" w:after="160" w:afterAutospacing="0" w:line="480" w:lineRule="auto"/>
        <w:ind w:firstLine="720"/>
        <w:jc w:val="both"/>
      </w:pPr>
      <w:r>
        <w:rPr>
          <w:color w:val="000000"/>
        </w:rPr>
        <w:t>Implementation of EBP in any healthcare facilities involves organizational change. It is not easy to influence organizational change in any facility. Therefore, it is important to understand the complexity of the local level healthcare systems before implementing EBP. According to Bonham et al. (2014), organizational culture and leadership determines the success of EBP implementation. For example, when planning an EBP for wound care and pressure ulcers prevention in a nursing home for the elderly, it is important to understand the leadership and the organizational culture of the home. According to Jones et al. (2013), positive leadership offer supportive mechanisms toward implementation of EBP. Organizational culture determines the attitude of the staff members. Positive culture enhance positive attitude among staff. Staff members who are positive about their work will help in implementation of EBP. A clear understanding of the healthcare systems will help to formulate an action plan for EBP implementation. For example, an action plan is needed when planning an EBP for wound care and pressure ulcers prevention in a nursing home for the elderly. An action plan involves asking questions about the current care systems of the population concerned, acquiring information regarding wound care and pressure ulcers prevention practices and finally appraising the acquired information to ascertain its validity. </w:t>
      </w:r>
    </w:p>
    <w:p w14:paraId="5397B198" w14:textId="77777777" w:rsidR="00340FC1" w:rsidRDefault="00340FC1" w:rsidP="00340FC1">
      <w:pPr>
        <w:pStyle w:val="a3"/>
        <w:spacing w:before="0" w:beforeAutospacing="0" w:after="160" w:afterAutospacing="0" w:line="480" w:lineRule="auto"/>
      </w:pPr>
      <w:r>
        <w:rPr>
          <w:b/>
          <w:bCs/>
          <w:color w:val="000000"/>
          <w:sz w:val="40"/>
          <w:szCs w:val="40"/>
        </w:rPr>
        <w:lastRenderedPageBreak/>
        <w:t>References</w:t>
      </w:r>
    </w:p>
    <w:p w14:paraId="7D84FF96" w14:textId="77777777" w:rsidR="00340FC1" w:rsidRDefault="00340FC1" w:rsidP="00340FC1">
      <w:pPr>
        <w:pStyle w:val="a3"/>
        <w:spacing w:before="0" w:beforeAutospacing="0" w:after="160" w:afterAutospacing="0" w:line="480" w:lineRule="auto"/>
        <w:ind w:firstLine="992"/>
      </w:pPr>
      <w:r>
        <w:rPr>
          <w:color w:val="000000"/>
        </w:rPr>
        <w:t xml:space="preserve">Bonham, A. Sommerfeld, D. Wilging, C &amp; Aarons, G. (2014). Organizational Factors Influencing Implementing of Evidence-Based Practices for Integrated Treatment in Behavioral Health Agencies. </w:t>
      </w:r>
      <w:r>
        <w:rPr>
          <w:i/>
          <w:iCs/>
          <w:color w:val="000000"/>
        </w:rPr>
        <w:t>Psychiatry Journal.</w:t>
      </w:r>
      <w:r>
        <w:rPr>
          <w:color w:val="000000"/>
        </w:rPr>
        <w:t xml:space="preserve"> Retrieved from http://dx.doi.org/10.1155/2014/802983</w:t>
      </w:r>
    </w:p>
    <w:p w14:paraId="724E28DB" w14:textId="77777777" w:rsidR="00340FC1" w:rsidRDefault="00340FC1" w:rsidP="00340FC1">
      <w:pPr>
        <w:pStyle w:val="a3"/>
        <w:spacing w:before="0" w:beforeAutospacing="0" w:after="160" w:afterAutospacing="0" w:line="480" w:lineRule="auto"/>
        <w:ind w:firstLine="992"/>
      </w:pPr>
      <w:r>
        <w:rPr>
          <w:color w:val="000000"/>
        </w:rPr>
        <w:t xml:space="preserve">Jones, G. Bond, A. Peterson, R. Drake, G. &amp; Williams, J. (2013) Role of State Mental Health Leaders in Supporting Evidence- Based Practices over Time. </w:t>
      </w:r>
      <w:r>
        <w:rPr>
          <w:i/>
          <w:iCs/>
          <w:color w:val="000000"/>
        </w:rPr>
        <w:t>The Journal of Behavioral Health Services &amp; Research. </w:t>
      </w:r>
    </w:p>
    <w:p w14:paraId="4B563876" w14:textId="77777777" w:rsidR="00546F3A" w:rsidRDefault="00546F3A"/>
    <w:sectPr w:rsidR="00546F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06"/>
    <w:rsid w:val="00340FC1"/>
    <w:rsid w:val="00546F3A"/>
    <w:rsid w:val="00C0130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77098-CED0-478B-ABF0-8E62D878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0FC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127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2022-12-07T17:33:00Z</dcterms:created>
  <dcterms:modified xsi:type="dcterms:W3CDTF">2022-12-07T17:34:00Z</dcterms:modified>
</cp:coreProperties>
</file>