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17328" w14:textId="77777777" w:rsidR="007377E4" w:rsidRPr="007377E4" w:rsidRDefault="007377E4" w:rsidP="007377E4">
      <w:pPr>
        <w:spacing w:after="0" w:line="480" w:lineRule="auto"/>
        <w:jc w:val="center"/>
        <w:rPr>
          <w:rFonts w:ascii="Times New Roman" w:eastAsia="Times New Roman" w:hAnsi="Times New Roman" w:cs="Times New Roman"/>
          <w:sz w:val="24"/>
          <w:szCs w:val="24"/>
          <w:lang/>
        </w:rPr>
      </w:pPr>
      <w:r w:rsidRPr="007377E4">
        <w:rPr>
          <w:rFonts w:ascii="Times New Roman" w:eastAsia="Times New Roman" w:hAnsi="Times New Roman" w:cs="Times New Roman"/>
          <w:b/>
          <w:bCs/>
          <w:color w:val="000000"/>
          <w:sz w:val="48"/>
          <w:szCs w:val="48"/>
          <w:lang/>
        </w:rPr>
        <w:t>Emotional Intelligence and its Application</w:t>
      </w:r>
    </w:p>
    <w:p w14:paraId="16AB751D" w14:textId="77777777" w:rsidR="007377E4" w:rsidRPr="007377E4" w:rsidRDefault="007377E4" w:rsidP="007377E4">
      <w:pPr>
        <w:spacing w:after="0" w:line="480" w:lineRule="auto"/>
        <w:rPr>
          <w:rFonts w:ascii="Times New Roman" w:eastAsia="Times New Roman" w:hAnsi="Times New Roman" w:cs="Times New Roman"/>
          <w:sz w:val="24"/>
          <w:szCs w:val="24"/>
          <w:lang/>
        </w:rPr>
      </w:pPr>
      <w:r w:rsidRPr="007377E4">
        <w:rPr>
          <w:rFonts w:ascii="Times New Roman" w:eastAsia="Times New Roman" w:hAnsi="Times New Roman" w:cs="Times New Roman"/>
          <w:b/>
          <w:bCs/>
          <w:color w:val="000000"/>
          <w:sz w:val="40"/>
          <w:szCs w:val="40"/>
          <w:lang/>
        </w:rPr>
        <w:t>Introduction</w:t>
      </w:r>
    </w:p>
    <w:p w14:paraId="4AB89A1F" w14:textId="77777777" w:rsidR="007377E4" w:rsidRPr="007377E4" w:rsidRDefault="007377E4" w:rsidP="007377E4">
      <w:pPr>
        <w:spacing w:after="0" w:line="480" w:lineRule="auto"/>
        <w:ind w:firstLine="720"/>
        <w:rPr>
          <w:rFonts w:ascii="Times New Roman" w:eastAsia="Times New Roman" w:hAnsi="Times New Roman" w:cs="Times New Roman"/>
          <w:sz w:val="24"/>
          <w:szCs w:val="24"/>
          <w:lang/>
        </w:rPr>
      </w:pPr>
      <w:r w:rsidRPr="007377E4">
        <w:rPr>
          <w:rFonts w:ascii="Times New Roman" w:eastAsia="Times New Roman" w:hAnsi="Times New Roman" w:cs="Times New Roman"/>
          <w:color w:val="000000"/>
          <w:sz w:val="24"/>
          <w:szCs w:val="24"/>
          <w:lang/>
        </w:rPr>
        <w:t>Nursing practice is quite a challenging profession, most often, nurses come across different patient needs, physical, psychological, and emotional, all of which they have to handle. Indeed, this requires great understanding from the nurses, especially when dealing with patients with serious needs. Despite the demand by profession, until recently, not much attention had been given to the theoretical and conceptual aspects that help nurses and other medical professionals in dealing with such problems. In response to the challenge; however, emotional intelligence is a concept and theory that has since been explored widely, particularly in the field of management and medicine (Kearney-Nunnery, 2015)). These two fields involve daily dealing with human, and as such, it requires more than interpersonal traits to understand the various patients’ need. This paper explores how emotional intelligence is being used in the nursing field, and how it has enabled the improvement in the profession. </w:t>
      </w:r>
    </w:p>
    <w:p w14:paraId="26FD8722" w14:textId="77777777" w:rsidR="007377E4" w:rsidRPr="007377E4" w:rsidRDefault="007377E4" w:rsidP="007377E4">
      <w:pPr>
        <w:spacing w:after="0" w:line="480" w:lineRule="auto"/>
        <w:rPr>
          <w:rFonts w:ascii="Times New Roman" w:eastAsia="Times New Roman" w:hAnsi="Times New Roman" w:cs="Times New Roman"/>
          <w:sz w:val="24"/>
          <w:szCs w:val="24"/>
          <w:lang/>
        </w:rPr>
      </w:pPr>
      <w:r w:rsidRPr="007377E4">
        <w:rPr>
          <w:rFonts w:ascii="Times New Roman" w:eastAsia="Times New Roman" w:hAnsi="Times New Roman" w:cs="Times New Roman"/>
          <w:b/>
          <w:bCs/>
          <w:color w:val="000000"/>
          <w:sz w:val="40"/>
          <w:szCs w:val="40"/>
          <w:lang/>
        </w:rPr>
        <w:t>Overview of the Theory</w:t>
      </w:r>
    </w:p>
    <w:p w14:paraId="6735DE18" w14:textId="77777777" w:rsidR="007377E4" w:rsidRPr="007377E4" w:rsidRDefault="007377E4" w:rsidP="007377E4">
      <w:pPr>
        <w:spacing w:after="0" w:line="480" w:lineRule="auto"/>
        <w:ind w:firstLine="720"/>
        <w:rPr>
          <w:rFonts w:ascii="Times New Roman" w:eastAsia="Times New Roman" w:hAnsi="Times New Roman" w:cs="Times New Roman"/>
          <w:sz w:val="24"/>
          <w:szCs w:val="24"/>
          <w:lang/>
        </w:rPr>
      </w:pPr>
      <w:r w:rsidRPr="007377E4">
        <w:rPr>
          <w:rFonts w:ascii="Times New Roman" w:eastAsia="Times New Roman" w:hAnsi="Times New Roman" w:cs="Times New Roman"/>
          <w:color w:val="000000"/>
          <w:sz w:val="24"/>
          <w:szCs w:val="24"/>
          <w:lang/>
        </w:rPr>
        <w:t xml:space="preserve">Emotional intelligence (EI) is the ability of an individual to recognize his/her emotion, as well as that of others, and relate with it in a manner that suits the current situation (Marvos &amp; Hale, 2015). The rationale behind this is that human emotion is less static, it changes from time to time, yet the professional requirement is that people can maintain a more stable emotional feeling. As a leader or a nurse, it is essential that one understand the fact that the physical or psychological condition of the patients makes them vulnerable. Moreover, such changes among the patients do not only occur once; therefore, it is prudent that consistency in how the nurses or primary caregivers respond is maintained. However, the problem associated with emotional intelligence is that it is a relatively new field and indeed, there is less evidence that it is actually </w:t>
      </w:r>
      <w:r w:rsidRPr="007377E4">
        <w:rPr>
          <w:rFonts w:ascii="Times New Roman" w:eastAsia="Times New Roman" w:hAnsi="Times New Roman" w:cs="Times New Roman"/>
          <w:color w:val="000000"/>
          <w:sz w:val="24"/>
          <w:szCs w:val="24"/>
          <w:lang/>
        </w:rPr>
        <w:lastRenderedPageBreak/>
        <w:t>effective when applied to medical practice. The following section explores the extent that EI has been used in the medical profession and the documented effects it has had since. </w:t>
      </w:r>
    </w:p>
    <w:p w14:paraId="18962825" w14:textId="77777777" w:rsidR="007377E4" w:rsidRPr="007377E4" w:rsidRDefault="007377E4" w:rsidP="007377E4">
      <w:pPr>
        <w:spacing w:after="0" w:line="480" w:lineRule="auto"/>
        <w:rPr>
          <w:rFonts w:ascii="Times New Roman" w:eastAsia="Times New Roman" w:hAnsi="Times New Roman" w:cs="Times New Roman"/>
          <w:sz w:val="24"/>
          <w:szCs w:val="24"/>
          <w:lang/>
        </w:rPr>
      </w:pPr>
      <w:r w:rsidRPr="007377E4">
        <w:rPr>
          <w:rFonts w:ascii="Times New Roman" w:eastAsia="Times New Roman" w:hAnsi="Times New Roman" w:cs="Times New Roman"/>
          <w:b/>
          <w:bCs/>
          <w:color w:val="000000"/>
          <w:sz w:val="40"/>
          <w:szCs w:val="40"/>
          <w:lang/>
        </w:rPr>
        <w:t>Translating Theory into Practice</w:t>
      </w:r>
    </w:p>
    <w:p w14:paraId="538EDCB8" w14:textId="77777777" w:rsidR="007377E4" w:rsidRPr="007377E4" w:rsidRDefault="007377E4" w:rsidP="007377E4">
      <w:pPr>
        <w:spacing w:after="0" w:line="480" w:lineRule="auto"/>
        <w:ind w:firstLine="720"/>
        <w:rPr>
          <w:rFonts w:ascii="Times New Roman" w:eastAsia="Times New Roman" w:hAnsi="Times New Roman" w:cs="Times New Roman"/>
          <w:sz w:val="24"/>
          <w:szCs w:val="24"/>
          <w:lang/>
        </w:rPr>
      </w:pPr>
      <w:r w:rsidRPr="007377E4">
        <w:rPr>
          <w:rFonts w:ascii="Times New Roman" w:eastAsia="Times New Roman" w:hAnsi="Times New Roman" w:cs="Times New Roman"/>
          <w:color w:val="000000"/>
          <w:sz w:val="24"/>
          <w:szCs w:val="24"/>
          <w:lang/>
        </w:rPr>
        <w:t>Carragher and Gormley (2017) explored the relationship between emotional intelligence and leadership in nursing. The authors used a meta-analytical research design to examine the research problem. The approach involved an examination of past research publications that have been done about the subject. The results of the study indicated that indeed emotional intelligence is positively related to effective leadership in nursing. However, the authors reported the lack of statistical evidence to support their findings. Moreover, most of the past studies examined were more subjective and lacked numerical evidence to support the relationship. It is difficult to distinguish whether the effectiveness of the nurses, originated from other management practices, or from emotional intelligence. Furthermore, the academic concept of emotional intelligence has only begun to take precedence in the recent years. </w:t>
      </w:r>
    </w:p>
    <w:p w14:paraId="2AB67169" w14:textId="77777777" w:rsidR="007377E4" w:rsidRPr="007377E4" w:rsidRDefault="007377E4" w:rsidP="007377E4">
      <w:pPr>
        <w:spacing w:after="0" w:line="480" w:lineRule="auto"/>
        <w:ind w:firstLine="720"/>
        <w:rPr>
          <w:rFonts w:ascii="Times New Roman" w:eastAsia="Times New Roman" w:hAnsi="Times New Roman" w:cs="Times New Roman"/>
          <w:sz w:val="24"/>
          <w:szCs w:val="24"/>
          <w:lang/>
        </w:rPr>
      </w:pPr>
      <w:r w:rsidRPr="007377E4">
        <w:rPr>
          <w:rFonts w:ascii="Times New Roman" w:eastAsia="Times New Roman" w:hAnsi="Times New Roman" w:cs="Times New Roman"/>
          <w:color w:val="000000"/>
          <w:sz w:val="24"/>
          <w:szCs w:val="24"/>
          <w:lang/>
        </w:rPr>
        <w:t>Wilson (2014) examined the awareness of the concept of emotional intelligence among nurses in hospitals. A total sample of 187 nurses from different hospitals was used to obtain data. A chi-square analysis was used to analyze the data. The results of the study indicated that most of the nurses were not aware of the concept of emotional intelligence. This finding concurs with that of Carragher and Gormley (2017). Clancy (2014) conducted yet another study to examine the importance of emotional intelligence among nurses and other medical professionals. A total sample 187 respondents were issued with questionnaires. 172 questionnaires were filled and returned. The results of the study indicated an overall positive relationship between emotional intelligence and performance output among all medical professionals. However, the results revealed a more significant relationship between the concept of EI and the nurses. The authors reported that the latter observation was because of the direct contact that the nurses often have with patients. Nevertheless, the authors reported the need to improve the way by which EI is measured since it is a relatively new concept. </w:t>
      </w:r>
    </w:p>
    <w:p w14:paraId="34299892" w14:textId="77777777" w:rsidR="007377E4" w:rsidRPr="007377E4" w:rsidRDefault="007377E4" w:rsidP="007377E4">
      <w:pPr>
        <w:spacing w:after="0" w:line="480" w:lineRule="auto"/>
        <w:ind w:firstLine="720"/>
        <w:rPr>
          <w:rFonts w:ascii="Times New Roman" w:eastAsia="Times New Roman" w:hAnsi="Times New Roman" w:cs="Times New Roman"/>
          <w:sz w:val="24"/>
          <w:szCs w:val="24"/>
          <w:lang/>
        </w:rPr>
      </w:pPr>
      <w:r w:rsidRPr="007377E4">
        <w:rPr>
          <w:rFonts w:ascii="Times New Roman" w:eastAsia="Times New Roman" w:hAnsi="Times New Roman" w:cs="Times New Roman"/>
          <w:color w:val="000000"/>
          <w:sz w:val="24"/>
          <w:szCs w:val="24"/>
          <w:lang/>
        </w:rPr>
        <w:lastRenderedPageBreak/>
        <w:t>Cherry et al. (2014) conducted a study which explored the effectiveness of emotional intelligence in nursing education. The study used yet a meta-analysis approach. Ten past studies were reviewed. The results of the study indicated a positive relationship between emotional intelligence and the following aspects: stress, anxiety, communication, and nursing performance. The study by Cherry et al. (2014) seems to be a more robust one compared to some of the studies that have been reviewed. It indicates the mediation effects that emotional intelligence has on nursing and general human care. In particular, it explains that emotional intelligence acts as a stress buffer which consequently improves the performance of the nurses. Burnout is one characteristic that is highly associated with nursing practice and has consistently been linked with poor performance. Several measures, such as reduced work load, more training, and education among others have since been used to manage the burnout problem. Studies still indicate a consistent trend of the effects of burnout on nurses’ performance. To this extent, it is logical to argue that the measures that have since been put in place, have not quite been effective. Therefore, emotional intelligence offers a solution. It provides the interpersonal avenues through which work-related stress can be managed. Cherry et al. (2014) also link the emotional intelligence with improved communication. It is paramount that nurses effectively understand the various ways through which patients communicate, not necessarily verbally. This indeed is rarely practical without inherent personal trait of great understanding. Most of the times, this has been confused with inborn personal characteristic, yet studies have shown that emotional intelligence is a concept that can be acquired by an individual. </w:t>
      </w:r>
    </w:p>
    <w:p w14:paraId="3ACEE132" w14:textId="77777777" w:rsidR="007377E4" w:rsidRPr="007377E4" w:rsidRDefault="007377E4" w:rsidP="007377E4">
      <w:pPr>
        <w:spacing w:after="0" w:line="480" w:lineRule="auto"/>
        <w:ind w:firstLine="720"/>
        <w:rPr>
          <w:rFonts w:ascii="Times New Roman" w:eastAsia="Times New Roman" w:hAnsi="Times New Roman" w:cs="Times New Roman"/>
          <w:sz w:val="24"/>
          <w:szCs w:val="24"/>
          <w:lang/>
        </w:rPr>
      </w:pPr>
      <w:r w:rsidRPr="007377E4">
        <w:rPr>
          <w:rFonts w:ascii="Times New Roman" w:eastAsia="Times New Roman" w:hAnsi="Times New Roman" w:cs="Times New Roman"/>
          <w:color w:val="000000"/>
          <w:sz w:val="24"/>
          <w:szCs w:val="24"/>
          <w:lang/>
        </w:rPr>
        <w:t xml:space="preserve">Shanta and Gargiulo (2014) conducted an empirical study to establish if more nursing education was related to increased performance and effectiveness of service delivery. The results of the study indicated that at 95% confidence level, senior nurses with higher education qualification scored higher in issues related to emotional intelligence. Therefore, the study concluded that emotional intelligence increased the nurses’ performance, but education acted as a mediating factor. The implications of this study further confirm the fact that EI is a concept </w:t>
      </w:r>
      <w:r w:rsidRPr="007377E4">
        <w:rPr>
          <w:rFonts w:ascii="Times New Roman" w:eastAsia="Times New Roman" w:hAnsi="Times New Roman" w:cs="Times New Roman"/>
          <w:color w:val="000000"/>
          <w:sz w:val="24"/>
          <w:szCs w:val="24"/>
          <w:lang/>
        </w:rPr>
        <w:lastRenderedPageBreak/>
        <w:t>that can be acquired, it is not inherent, as many people have often perceived it. However, the study indicated yet another problem with the measurement of emotional intelligence. In this study, for example, the variable of emotional intelligence was measured regarding the ability to reason in certain aspects that were regarded as complex. This creates the ambiguity problem. For example, one may perceive differently, a situation that is considered difficult. In essence, the measurement is rather subjective, which is always discouraged in research studies. It increases the chances of bias in reporting.</w:t>
      </w:r>
    </w:p>
    <w:p w14:paraId="2DA211EF" w14:textId="77777777" w:rsidR="007377E4" w:rsidRPr="007377E4" w:rsidRDefault="007377E4" w:rsidP="007377E4">
      <w:pPr>
        <w:spacing w:after="0" w:line="480" w:lineRule="auto"/>
        <w:ind w:firstLine="720"/>
        <w:rPr>
          <w:rFonts w:ascii="Times New Roman" w:eastAsia="Times New Roman" w:hAnsi="Times New Roman" w:cs="Times New Roman"/>
          <w:sz w:val="24"/>
          <w:szCs w:val="24"/>
          <w:lang/>
        </w:rPr>
      </w:pPr>
      <w:r w:rsidRPr="007377E4">
        <w:rPr>
          <w:rFonts w:ascii="Times New Roman" w:eastAsia="Times New Roman" w:hAnsi="Times New Roman" w:cs="Times New Roman"/>
          <w:color w:val="000000"/>
          <w:sz w:val="24"/>
          <w:szCs w:val="24"/>
          <w:lang/>
        </w:rPr>
        <w:t>Marvos and Hale (2015) conducted an empirical study to examine the relationship between emotional intelligence and nurses’ performance. The study used 104 nurses. The results of the study indicated that more than 30% of the nurses in the study had high scores in accuracy of identifying emotionally related cases, especially with the patient. The study further reported that accurate emotional intelligence was significantly related to performance.</w:t>
      </w:r>
    </w:p>
    <w:p w14:paraId="3D96BE57" w14:textId="77777777" w:rsidR="007377E4" w:rsidRPr="007377E4" w:rsidRDefault="007377E4" w:rsidP="007377E4">
      <w:pPr>
        <w:spacing w:after="0" w:line="480" w:lineRule="auto"/>
        <w:rPr>
          <w:rFonts w:ascii="Times New Roman" w:eastAsia="Times New Roman" w:hAnsi="Times New Roman" w:cs="Times New Roman"/>
          <w:sz w:val="24"/>
          <w:szCs w:val="24"/>
          <w:lang/>
        </w:rPr>
      </w:pPr>
      <w:r w:rsidRPr="007377E4">
        <w:rPr>
          <w:rFonts w:ascii="Times New Roman" w:eastAsia="Times New Roman" w:hAnsi="Times New Roman" w:cs="Times New Roman"/>
          <w:b/>
          <w:bCs/>
          <w:color w:val="000000"/>
          <w:sz w:val="40"/>
          <w:szCs w:val="40"/>
          <w:lang/>
        </w:rPr>
        <w:t>Interpretation of Literature Findings</w:t>
      </w:r>
    </w:p>
    <w:p w14:paraId="5B10D224" w14:textId="77777777" w:rsidR="007377E4" w:rsidRPr="007377E4" w:rsidRDefault="007377E4" w:rsidP="007377E4">
      <w:pPr>
        <w:spacing w:after="0" w:line="480" w:lineRule="auto"/>
        <w:ind w:firstLine="720"/>
        <w:rPr>
          <w:rFonts w:ascii="Times New Roman" w:eastAsia="Times New Roman" w:hAnsi="Times New Roman" w:cs="Times New Roman"/>
          <w:sz w:val="24"/>
          <w:szCs w:val="24"/>
          <w:lang/>
        </w:rPr>
      </w:pPr>
      <w:r w:rsidRPr="007377E4">
        <w:rPr>
          <w:rFonts w:ascii="Times New Roman" w:eastAsia="Times New Roman" w:hAnsi="Times New Roman" w:cs="Times New Roman"/>
          <w:color w:val="000000"/>
          <w:sz w:val="24"/>
          <w:szCs w:val="24"/>
          <w:lang/>
        </w:rPr>
        <w:t>The application of theories and concepts in practice is nevertheless not an easy encounter. In most occasions, there is often a disjoint between the two. Yet, the importance of theory and concept in practice cannot be overlooked. They form the foundation on which effective medical service delivery are grounded. But it is paramount that more study and strategies are explored in an attempt to bridge the gap between the two issues. Emotional intelligence as a case in point has been confirmed as an effective way of improving individual performance, yet less effort has since been made in making it one of the core subjects in leadership and medical profession. </w:t>
      </w:r>
    </w:p>
    <w:p w14:paraId="2F5A944F" w14:textId="77777777" w:rsidR="007377E4" w:rsidRPr="007377E4" w:rsidRDefault="007377E4" w:rsidP="007377E4">
      <w:pPr>
        <w:spacing w:after="0" w:line="480" w:lineRule="auto"/>
        <w:ind w:firstLine="720"/>
        <w:rPr>
          <w:rFonts w:ascii="Times New Roman" w:eastAsia="Times New Roman" w:hAnsi="Times New Roman" w:cs="Times New Roman"/>
          <w:sz w:val="24"/>
          <w:szCs w:val="24"/>
          <w:lang/>
        </w:rPr>
      </w:pPr>
      <w:r w:rsidRPr="007377E4">
        <w:rPr>
          <w:rFonts w:ascii="Times New Roman" w:eastAsia="Times New Roman" w:hAnsi="Times New Roman" w:cs="Times New Roman"/>
          <w:color w:val="000000"/>
          <w:sz w:val="24"/>
          <w:szCs w:val="24"/>
          <w:lang/>
        </w:rPr>
        <w:t>The application of emotional intelligence in practice is indeed not a simple matter. First, as has already been mentioned, EI is a subject that is relatively new and has not been effectively incorporated in the mainstream education system. Second, most people still perceive it as an ability that is rather inferred to an individual nature. Lastly, it is challenging to measure the effectiveness of EI, although the issue is currently receiving adequate research. </w:t>
      </w:r>
    </w:p>
    <w:p w14:paraId="40F85D63" w14:textId="77777777" w:rsidR="007377E4" w:rsidRPr="007377E4" w:rsidRDefault="007377E4" w:rsidP="007377E4">
      <w:pPr>
        <w:spacing w:after="0" w:line="480" w:lineRule="auto"/>
        <w:rPr>
          <w:rFonts w:ascii="Times New Roman" w:eastAsia="Times New Roman" w:hAnsi="Times New Roman" w:cs="Times New Roman"/>
          <w:sz w:val="24"/>
          <w:szCs w:val="24"/>
          <w:lang/>
        </w:rPr>
      </w:pPr>
      <w:r w:rsidRPr="007377E4">
        <w:rPr>
          <w:rFonts w:ascii="Times New Roman" w:eastAsia="Times New Roman" w:hAnsi="Times New Roman" w:cs="Times New Roman"/>
          <w:b/>
          <w:bCs/>
          <w:color w:val="000000"/>
          <w:sz w:val="40"/>
          <w:szCs w:val="40"/>
          <w:lang/>
        </w:rPr>
        <w:lastRenderedPageBreak/>
        <w:t>Recommendation</w:t>
      </w:r>
    </w:p>
    <w:p w14:paraId="13236BC5" w14:textId="77777777" w:rsidR="007377E4" w:rsidRPr="007377E4" w:rsidRDefault="007377E4" w:rsidP="007377E4">
      <w:pPr>
        <w:spacing w:after="0" w:line="480" w:lineRule="auto"/>
        <w:ind w:firstLine="720"/>
        <w:rPr>
          <w:rFonts w:ascii="Times New Roman" w:eastAsia="Times New Roman" w:hAnsi="Times New Roman" w:cs="Times New Roman"/>
          <w:sz w:val="24"/>
          <w:szCs w:val="24"/>
          <w:lang/>
        </w:rPr>
      </w:pPr>
      <w:r w:rsidRPr="007377E4">
        <w:rPr>
          <w:rFonts w:ascii="Times New Roman" w:eastAsia="Times New Roman" w:hAnsi="Times New Roman" w:cs="Times New Roman"/>
          <w:color w:val="000000"/>
          <w:sz w:val="24"/>
          <w:szCs w:val="24"/>
          <w:lang/>
        </w:rPr>
        <w:t>Research is required to improve the efficiency and effectiveness of emotional intelligence; however, due to the problem of evidence-based performance measurement, a guideline on how this process needs to be undertaken is essential. In this paper, the PICOT format is recommended. PICOT stands for population/patient problem, intervention, comparison, outcome, and time. </w:t>
      </w:r>
    </w:p>
    <w:p w14:paraId="50EA1F03" w14:textId="77777777" w:rsidR="007377E4" w:rsidRPr="007377E4" w:rsidRDefault="007377E4" w:rsidP="007377E4">
      <w:pPr>
        <w:spacing w:after="0" w:line="480" w:lineRule="auto"/>
        <w:rPr>
          <w:rFonts w:ascii="Times New Roman" w:eastAsia="Times New Roman" w:hAnsi="Times New Roman" w:cs="Times New Roman"/>
          <w:sz w:val="24"/>
          <w:szCs w:val="24"/>
          <w:lang/>
        </w:rPr>
      </w:pPr>
      <w:r w:rsidRPr="007377E4">
        <w:rPr>
          <w:rFonts w:ascii="Times New Roman" w:eastAsia="Times New Roman" w:hAnsi="Times New Roman" w:cs="Times New Roman"/>
          <w:b/>
          <w:bCs/>
          <w:color w:val="000000"/>
          <w:sz w:val="40"/>
          <w:szCs w:val="40"/>
          <w:lang/>
        </w:rPr>
        <w:t>Dissemination Plan</w:t>
      </w:r>
    </w:p>
    <w:p w14:paraId="40B483A4" w14:textId="77777777" w:rsidR="007377E4" w:rsidRPr="007377E4" w:rsidRDefault="007377E4" w:rsidP="007377E4">
      <w:pPr>
        <w:spacing w:after="0" w:line="480" w:lineRule="auto"/>
        <w:rPr>
          <w:rFonts w:ascii="Times New Roman" w:eastAsia="Times New Roman" w:hAnsi="Times New Roman" w:cs="Times New Roman"/>
          <w:sz w:val="24"/>
          <w:szCs w:val="24"/>
          <w:lang/>
        </w:rPr>
      </w:pPr>
      <w:r w:rsidRPr="007377E4">
        <w:rPr>
          <w:rFonts w:ascii="Times New Roman" w:eastAsia="Times New Roman" w:hAnsi="Times New Roman" w:cs="Times New Roman"/>
          <w:b/>
          <w:bCs/>
          <w:color w:val="000000"/>
          <w:sz w:val="40"/>
          <w:szCs w:val="40"/>
          <w:lang/>
        </w:rPr>
        <w:t>Population</w:t>
      </w:r>
    </w:p>
    <w:p w14:paraId="682B0457" w14:textId="77777777" w:rsidR="007377E4" w:rsidRPr="007377E4" w:rsidRDefault="007377E4" w:rsidP="007377E4">
      <w:pPr>
        <w:spacing w:after="0" w:line="480" w:lineRule="auto"/>
        <w:ind w:firstLine="720"/>
        <w:rPr>
          <w:rFonts w:ascii="Times New Roman" w:eastAsia="Times New Roman" w:hAnsi="Times New Roman" w:cs="Times New Roman"/>
          <w:sz w:val="24"/>
          <w:szCs w:val="24"/>
          <w:lang/>
        </w:rPr>
      </w:pPr>
      <w:r w:rsidRPr="007377E4">
        <w:rPr>
          <w:rFonts w:ascii="Times New Roman" w:eastAsia="Times New Roman" w:hAnsi="Times New Roman" w:cs="Times New Roman"/>
          <w:color w:val="000000"/>
          <w:sz w:val="24"/>
          <w:szCs w:val="24"/>
          <w:lang/>
        </w:rPr>
        <w:t>Population in this regard refers to the patients involved in medical service delivery. It is essential to understand the different dynamics that are often associated with the patients. The nurses, for example, need to understand better the different medical need of the patients they handle. It needs to go beyond following the instructions of physicians; nurses need to establish a good rapport with the patient. This is an essential aspect in the healing process for the patient. Furthermore, it enables the nurse to understand other medical attention necessary further, that otherwise could have been overlooked by the physician. In most cases, the physicians only conduct the necessary medical procedures; they rely on the immediate information provided by patients to make a diagnosis. As such, it is essential that nurses be fully integrated into the medical service delivery process. Yet, it all depends on the ability of the nurses to understand the patients they deal with, better than anyone else involved in the necessary medical procedures.  </w:t>
      </w:r>
    </w:p>
    <w:p w14:paraId="55526EAC" w14:textId="77777777" w:rsidR="007377E4" w:rsidRPr="007377E4" w:rsidRDefault="007377E4" w:rsidP="007377E4">
      <w:pPr>
        <w:spacing w:after="0" w:line="480" w:lineRule="auto"/>
        <w:rPr>
          <w:rFonts w:ascii="Times New Roman" w:eastAsia="Times New Roman" w:hAnsi="Times New Roman" w:cs="Times New Roman"/>
          <w:sz w:val="24"/>
          <w:szCs w:val="24"/>
          <w:lang/>
        </w:rPr>
      </w:pPr>
      <w:r w:rsidRPr="007377E4">
        <w:rPr>
          <w:rFonts w:ascii="Times New Roman" w:eastAsia="Times New Roman" w:hAnsi="Times New Roman" w:cs="Times New Roman"/>
          <w:b/>
          <w:bCs/>
          <w:color w:val="000000"/>
          <w:sz w:val="40"/>
          <w:szCs w:val="40"/>
          <w:lang/>
        </w:rPr>
        <w:t>Intervention</w:t>
      </w:r>
    </w:p>
    <w:p w14:paraId="566C99FE" w14:textId="77777777" w:rsidR="007377E4" w:rsidRPr="007377E4" w:rsidRDefault="007377E4" w:rsidP="007377E4">
      <w:pPr>
        <w:spacing w:after="0" w:line="480" w:lineRule="auto"/>
        <w:ind w:firstLine="720"/>
        <w:rPr>
          <w:rFonts w:ascii="Times New Roman" w:eastAsia="Times New Roman" w:hAnsi="Times New Roman" w:cs="Times New Roman"/>
          <w:sz w:val="24"/>
          <w:szCs w:val="24"/>
          <w:lang/>
        </w:rPr>
      </w:pPr>
      <w:r w:rsidRPr="007377E4">
        <w:rPr>
          <w:rFonts w:ascii="Times New Roman" w:eastAsia="Times New Roman" w:hAnsi="Times New Roman" w:cs="Times New Roman"/>
          <w:color w:val="000000"/>
          <w:sz w:val="24"/>
          <w:szCs w:val="24"/>
          <w:lang/>
        </w:rPr>
        <w:t xml:space="preserve">Intervention aspect is better handled by the physician since they are the ones who are responsible for the diagnosis and subsequent medical service delivery. However, it is essential as well that the nurses are involved in the intervention process. It is not clear how emotional intelligence relates in this situation, but as an aspect of the medical profession, it is generally </w:t>
      </w:r>
      <w:r w:rsidRPr="007377E4">
        <w:rPr>
          <w:rFonts w:ascii="Times New Roman" w:eastAsia="Times New Roman" w:hAnsi="Times New Roman" w:cs="Times New Roman"/>
          <w:color w:val="000000"/>
          <w:sz w:val="24"/>
          <w:szCs w:val="24"/>
          <w:lang/>
        </w:rPr>
        <w:lastRenderedPageBreak/>
        <w:t>expected that the physicians are adequately aware of the importance and use of EI in different situations. The nurses should as well understand the physicians whom they deal with to improve the healthcare service effectively to patients. As it was mentioned earlier, people have fluctuating emotions; even a well-trained medical profession is vulnerable to such variability. Therefore, it is prudent that the relationship between the nurses and the respective physicians is based on great understanding. </w:t>
      </w:r>
    </w:p>
    <w:p w14:paraId="1F5C997D" w14:textId="77777777" w:rsidR="007377E4" w:rsidRPr="007377E4" w:rsidRDefault="007377E4" w:rsidP="007377E4">
      <w:pPr>
        <w:spacing w:after="0" w:line="480" w:lineRule="auto"/>
        <w:rPr>
          <w:rFonts w:ascii="Times New Roman" w:eastAsia="Times New Roman" w:hAnsi="Times New Roman" w:cs="Times New Roman"/>
          <w:sz w:val="24"/>
          <w:szCs w:val="24"/>
          <w:lang/>
        </w:rPr>
      </w:pPr>
      <w:r w:rsidRPr="007377E4">
        <w:rPr>
          <w:rFonts w:ascii="Times New Roman" w:eastAsia="Times New Roman" w:hAnsi="Times New Roman" w:cs="Times New Roman"/>
          <w:b/>
          <w:bCs/>
          <w:color w:val="000000"/>
          <w:sz w:val="40"/>
          <w:szCs w:val="40"/>
          <w:lang/>
        </w:rPr>
        <w:t>Comparison </w:t>
      </w:r>
    </w:p>
    <w:p w14:paraId="3E791FAF" w14:textId="77777777" w:rsidR="007377E4" w:rsidRPr="007377E4" w:rsidRDefault="007377E4" w:rsidP="007377E4">
      <w:pPr>
        <w:spacing w:after="0" w:line="480" w:lineRule="auto"/>
        <w:ind w:firstLine="720"/>
        <w:rPr>
          <w:rFonts w:ascii="Times New Roman" w:eastAsia="Times New Roman" w:hAnsi="Times New Roman" w:cs="Times New Roman"/>
          <w:sz w:val="24"/>
          <w:szCs w:val="24"/>
          <w:lang/>
        </w:rPr>
      </w:pPr>
      <w:r w:rsidRPr="007377E4">
        <w:rPr>
          <w:rFonts w:ascii="Times New Roman" w:eastAsia="Times New Roman" w:hAnsi="Times New Roman" w:cs="Times New Roman"/>
          <w:color w:val="000000"/>
          <w:sz w:val="24"/>
          <w:szCs w:val="24"/>
          <w:lang/>
        </w:rPr>
        <w:t>Comparison of the effectiveness of EI is vital as a way of performance measurement. However, this is only possible through examinations of past studies related to the problem. Collaboration between medical institutions in a given region can be used to conduct a study to provide at least a benchmark, on which further comparisons can be based. </w:t>
      </w:r>
    </w:p>
    <w:p w14:paraId="47C15D28" w14:textId="77777777" w:rsidR="007377E4" w:rsidRPr="007377E4" w:rsidRDefault="007377E4" w:rsidP="007377E4">
      <w:pPr>
        <w:spacing w:after="0" w:line="480" w:lineRule="auto"/>
        <w:rPr>
          <w:rFonts w:ascii="Times New Roman" w:eastAsia="Times New Roman" w:hAnsi="Times New Roman" w:cs="Times New Roman"/>
          <w:sz w:val="24"/>
          <w:szCs w:val="24"/>
          <w:lang/>
        </w:rPr>
      </w:pPr>
      <w:r w:rsidRPr="007377E4">
        <w:rPr>
          <w:rFonts w:ascii="Times New Roman" w:eastAsia="Times New Roman" w:hAnsi="Times New Roman" w:cs="Times New Roman"/>
          <w:b/>
          <w:bCs/>
          <w:color w:val="000000"/>
          <w:sz w:val="40"/>
          <w:szCs w:val="40"/>
          <w:lang/>
        </w:rPr>
        <w:t>Outcome</w:t>
      </w:r>
    </w:p>
    <w:p w14:paraId="601FA68A" w14:textId="77777777" w:rsidR="007377E4" w:rsidRPr="007377E4" w:rsidRDefault="007377E4" w:rsidP="007377E4">
      <w:pPr>
        <w:spacing w:after="0" w:line="480" w:lineRule="auto"/>
        <w:ind w:firstLine="720"/>
        <w:rPr>
          <w:rFonts w:ascii="Times New Roman" w:eastAsia="Times New Roman" w:hAnsi="Times New Roman" w:cs="Times New Roman"/>
          <w:sz w:val="24"/>
          <w:szCs w:val="24"/>
          <w:lang/>
        </w:rPr>
      </w:pPr>
      <w:r w:rsidRPr="007377E4">
        <w:rPr>
          <w:rFonts w:ascii="Times New Roman" w:eastAsia="Times New Roman" w:hAnsi="Times New Roman" w:cs="Times New Roman"/>
          <w:color w:val="000000"/>
          <w:sz w:val="24"/>
          <w:szCs w:val="24"/>
          <w:lang/>
        </w:rPr>
        <w:t>The outcome of the intervention especially for a theory, or concept like the one in question is not simple, but quantitative measures of the same can be established.</w:t>
      </w:r>
    </w:p>
    <w:p w14:paraId="3944E243" w14:textId="77777777" w:rsidR="007377E4" w:rsidRPr="007377E4" w:rsidRDefault="007377E4" w:rsidP="007377E4">
      <w:pPr>
        <w:spacing w:after="0" w:line="480" w:lineRule="auto"/>
        <w:rPr>
          <w:rFonts w:ascii="Times New Roman" w:eastAsia="Times New Roman" w:hAnsi="Times New Roman" w:cs="Times New Roman"/>
          <w:sz w:val="24"/>
          <w:szCs w:val="24"/>
          <w:lang/>
        </w:rPr>
      </w:pPr>
      <w:r w:rsidRPr="007377E4">
        <w:rPr>
          <w:rFonts w:ascii="Times New Roman" w:eastAsia="Times New Roman" w:hAnsi="Times New Roman" w:cs="Times New Roman"/>
          <w:b/>
          <w:bCs/>
          <w:color w:val="000000"/>
          <w:sz w:val="40"/>
          <w:szCs w:val="40"/>
          <w:lang/>
        </w:rPr>
        <w:t>Time</w:t>
      </w:r>
    </w:p>
    <w:p w14:paraId="22A8EDEC" w14:textId="77777777" w:rsidR="007377E4" w:rsidRPr="007377E4" w:rsidRDefault="007377E4" w:rsidP="007377E4">
      <w:pPr>
        <w:spacing w:after="0" w:line="480" w:lineRule="auto"/>
        <w:ind w:firstLine="720"/>
        <w:rPr>
          <w:rFonts w:ascii="Times New Roman" w:eastAsia="Times New Roman" w:hAnsi="Times New Roman" w:cs="Times New Roman"/>
          <w:sz w:val="24"/>
          <w:szCs w:val="24"/>
          <w:lang/>
        </w:rPr>
      </w:pPr>
      <w:r w:rsidRPr="007377E4">
        <w:rPr>
          <w:rFonts w:ascii="Times New Roman" w:eastAsia="Times New Roman" w:hAnsi="Times New Roman" w:cs="Times New Roman"/>
          <w:color w:val="000000"/>
          <w:sz w:val="24"/>
          <w:szCs w:val="24"/>
          <w:lang/>
        </w:rPr>
        <w:t>The time frame under which the program is evaluated is important as well. It should be reasonable given the resources needed. </w:t>
      </w:r>
    </w:p>
    <w:p w14:paraId="45BC3872" w14:textId="77777777" w:rsidR="007377E4" w:rsidRPr="007377E4" w:rsidRDefault="007377E4" w:rsidP="007377E4">
      <w:pPr>
        <w:spacing w:after="0" w:line="480" w:lineRule="auto"/>
        <w:rPr>
          <w:rFonts w:ascii="Times New Roman" w:eastAsia="Times New Roman" w:hAnsi="Times New Roman" w:cs="Times New Roman"/>
          <w:sz w:val="24"/>
          <w:szCs w:val="24"/>
          <w:lang/>
        </w:rPr>
      </w:pPr>
      <w:r w:rsidRPr="007377E4">
        <w:rPr>
          <w:rFonts w:ascii="Times New Roman" w:eastAsia="Times New Roman" w:hAnsi="Times New Roman" w:cs="Times New Roman"/>
          <w:b/>
          <w:bCs/>
          <w:color w:val="000000"/>
          <w:sz w:val="40"/>
          <w:szCs w:val="40"/>
          <w:lang/>
        </w:rPr>
        <w:t>Summary</w:t>
      </w:r>
    </w:p>
    <w:p w14:paraId="60CE52B7" w14:textId="77777777" w:rsidR="007377E4" w:rsidRPr="007377E4" w:rsidRDefault="007377E4" w:rsidP="007377E4">
      <w:pPr>
        <w:spacing w:after="0" w:line="480" w:lineRule="auto"/>
        <w:ind w:firstLine="720"/>
        <w:rPr>
          <w:rFonts w:ascii="Times New Roman" w:eastAsia="Times New Roman" w:hAnsi="Times New Roman" w:cs="Times New Roman"/>
          <w:sz w:val="24"/>
          <w:szCs w:val="24"/>
          <w:lang/>
        </w:rPr>
      </w:pPr>
      <w:r w:rsidRPr="007377E4">
        <w:rPr>
          <w:rFonts w:ascii="Times New Roman" w:eastAsia="Times New Roman" w:hAnsi="Times New Roman" w:cs="Times New Roman"/>
          <w:color w:val="000000"/>
          <w:sz w:val="24"/>
          <w:szCs w:val="24"/>
          <w:lang/>
        </w:rPr>
        <w:t xml:space="preserve">The review of the literature in the studies outlined above indicates a positive relationship between emotional intelligence and performance of nurses. Although there is no clear method of measuring emotional intelligence as a variable, the evidence so far presents an adequate ground on which conclusion of the effectiveness of the concept can be drawn. The problem associated with measuring this concept is not entirely new nevertheless. Numerous studies have indeed reported the problem of quantifying performance in the medical field. Particularly argues that </w:t>
      </w:r>
      <w:r w:rsidRPr="007377E4">
        <w:rPr>
          <w:rFonts w:ascii="Times New Roman" w:eastAsia="Times New Roman" w:hAnsi="Times New Roman" w:cs="Times New Roman"/>
          <w:color w:val="000000"/>
          <w:sz w:val="24"/>
          <w:szCs w:val="24"/>
          <w:lang/>
        </w:rPr>
        <w:lastRenderedPageBreak/>
        <w:t>most of the strategies that exist as a way of measuring performance in the medical field are often less result-oriented. Most researchers have since responded to the problem by asserting the need to develop an evidence-based strategy of measuring performance in the medical field. Furthermore, the call for effective performance measurement is grounded on the increasing demand by the public for high-quality service delivery, given the high cost that is associated with medical care. </w:t>
      </w:r>
    </w:p>
    <w:p w14:paraId="6648267F" w14:textId="77777777" w:rsidR="007377E4" w:rsidRPr="007377E4" w:rsidRDefault="007377E4" w:rsidP="007377E4">
      <w:pPr>
        <w:spacing w:after="0" w:line="480" w:lineRule="auto"/>
        <w:rPr>
          <w:rFonts w:ascii="Times New Roman" w:eastAsia="Times New Roman" w:hAnsi="Times New Roman" w:cs="Times New Roman"/>
          <w:sz w:val="24"/>
          <w:szCs w:val="24"/>
          <w:lang/>
        </w:rPr>
      </w:pPr>
      <w:r w:rsidRPr="007377E4">
        <w:rPr>
          <w:rFonts w:ascii="Times New Roman" w:eastAsia="Times New Roman" w:hAnsi="Times New Roman" w:cs="Times New Roman"/>
          <w:b/>
          <w:bCs/>
          <w:color w:val="000000"/>
          <w:sz w:val="40"/>
          <w:szCs w:val="40"/>
          <w:lang/>
        </w:rPr>
        <w:t>References</w:t>
      </w:r>
    </w:p>
    <w:p w14:paraId="78F9C52D" w14:textId="77777777" w:rsidR="007377E4" w:rsidRPr="007377E4" w:rsidRDefault="007377E4" w:rsidP="007377E4">
      <w:pPr>
        <w:spacing w:after="0" w:line="480" w:lineRule="auto"/>
        <w:ind w:firstLine="840"/>
        <w:rPr>
          <w:rFonts w:ascii="Times New Roman" w:eastAsia="Times New Roman" w:hAnsi="Times New Roman" w:cs="Times New Roman"/>
          <w:sz w:val="24"/>
          <w:szCs w:val="24"/>
          <w:lang/>
        </w:rPr>
      </w:pPr>
      <w:r w:rsidRPr="007377E4">
        <w:rPr>
          <w:rFonts w:ascii="Times New Roman" w:eastAsia="Times New Roman" w:hAnsi="Times New Roman" w:cs="Times New Roman"/>
          <w:color w:val="222222"/>
          <w:sz w:val="24"/>
          <w:szCs w:val="24"/>
          <w:shd w:val="clear" w:color="auto" w:fill="FFFFFF"/>
          <w:lang/>
        </w:rPr>
        <w:t>Carragher, J., &amp; Gormley, K. (2017). Leadership and emotional intelligence in nursing and midwifery education and practice: a discussion paper. </w:t>
      </w:r>
      <w:r w:rsidRPr="007377E4">
        <w:rPr>
          <w:rFonts w:ascii="Times New Roman" w:eastAsia="Times New Roman" w:hAnsi="Times New Roman" w:cs="Times New Roman"/>
          <w:i/>
          <w:iCs/>
          <w:color w:val="222222"/>
          <w:sz w:val="24"/>
          <w:szCs w:val="24"/>
          <w:shd w:val="clear" w:color="auto" w:fill="FFFFFF"/>
          <w:lang/>
        </w:rPr>
        <w:t>Journal of Advanced Nursing</w:t>
      </w:r>
      <w:r w:rsidRPr="007377E4">
        <w:rPr>
          <w:rFonts w:ascii="Times New Roman" w:eastAsia="Times New Roman" w:hAnsi="Times New Roman" w:cs="Times New Roman"/>
          <w:color w:val="222222"/>
          <w:sz w:val="24"/>
          <w:szCs w:val="24"/>
          <w:shd w:val="clear" w:color="auto" w:fill="FFFFFF"/>
          <w:lang/>
        </w:rPr>
        <w:t>, </w:t>
      </w:r>
      <w:r w:rsidRPr="007377E4">
        <w:rPr>
          <w:rFonts w:ascii="Times New Roman" w:eastAsia="Times New Roman" w:hAnsi="Times New Roman" w:cs="Times New Roman"/>
          <w:i/>
          <w:iCs/>
          <w:color w:val="222222"/>
          <w:sz w:val="24"/>
          <w:szCs w:val="24"/>
          <w:shd w:val="clear" w:color="auto" w:fill="FFFFFF"/>
          <w:lang/>
        </w:rPr>
        <w:t>73</w:t>
      </w:r>
      <w:r w:rsidRPr="007377E4">
        <w:rPr>
          <w:rFonts w:ascii="Times New Roman" w:eastAsia="Times New Roman" w:hAnsi="Times New Roman" w:cs="Times New Roman"/>
          <w:color w:val="222222"/>
          <w:sz w:val="24"/>
          <w:szCs w:val="24"/>
          <w:shd w:val="clear" w:color="auto" w:fill="FFFFFF"/>
          <w:lang/>
        </w:rPr>
        <w:t>(1), 85-96.</w:t>
      </w:r>
    </w:p>
    <w:p w14:paraId="210E56E5" w14:textId="77777777" w:rsidR="007377E4" w:rsidRPr="007377E4" w:rsidRDefault="007377E4" w:rsidP="007377E4">
      <w:pPr>
        <w:spacing w:after="0" w:line="480" w:lineRule="auto"/>
        <w:ind w:firstLine="840"/>
        <w:rPr>
          <w:rFonts w:ascii="Times New Roman" w:eastAsia="Times New Roman" w:hAnsi="Times New Roman" w:cs="Times New Roman"/>
          <w:sz w:val="24"/>
          <w:szCs w:val="24"/>
          <w:lang/>
        </w:rPr>
      </w:pPr>
      <w:r w:rsidRPr="007377E4">
        <w:rPr>
          <w:rFonts w:ascii="Times New Roman" w:eastAsia="Times New Roman" w:hAnsi="Times New Roman" w:cs="Times New Roman"/>
          <w:color w:val="222222"/>
          <w:sz w:val="24"/>
          <w:szCs w:val="24"/>
          <w:shd w:val="clear" w:color="auto" w:fill="FFFFFF"/>
          <w:lang/>
        </w:rPr>
        <w:t>Cherry, M. G., Fletcher, I., O'sullivan, H., &amp; Dornan, T. (2014). Emotional intelligence in medical education: a critical review. </w:t>
      </w:r>
      <w:r w:rsidRPr="007377E4">
        <w:rPr>
          <w:rFonts w:ascii="Times New Roman" w:eastAsia="Times New Roman" w:hAnsi="Times New Roman" w:cs="Times New Roman"/>
          <w:i/>
          <w:iCs/>
          <w:color w:val="222222"/>
          <w:sz w:val="24"/>
          <w:szCs w:val="24"/>
          <w:shd w:val="clear" w:color="auto" w:fill="FFFFFF"/>
          <w:lang/>
        </w:rPr>
        <w:t>Medical Education</w:t>
      </w:r>
      <w:r w:rsidRPr="007377E4">
        <w:rPr>
          <w:rFonts w:ascii="Times New Roman" w:eastAsia="Times New Roman" w:hAnsi="Times New Roman" w:cs="Times New Roman"/>
          <w:color w:val="222222"/>
          <w:sz w:val="24"/>
          <w:szCs w:val="24"/>
          <w:shd w:val="clear" w:color="auto" w:fill="FFFFFF"/>
          <w:lang/>
        </w:rPr>
        <w:t>, </w:t>
      </w:r>
      <w:r w:rsidRPr="007377E4">
        <w:rPr>
          <w:rFonts w:ascii="Times New Roman" w:eastAsia="Times New Roman" w:hAnsi="Times New Roman" w:cs="Times New Roman"/>
          <w:i/>
          <w:iCs/>
          <w:color w:val="222222"/>
          <w:sz w:val="24"/>
          <w:szCs w:val="24"/>
          <w:shd w:val="clear" w:color="auto" w:fill="FFFFFF"/>
          <w:lang/>
        </w:rPr>
        <w:t>48</w:t>
      </w:r>
      <w:r w:rsidRPr="007377E4">
        <w:rPr>
          <w:rFonts w:ascii="Times New Roman" w:eastAsia="Times New Roman" w:hAnsi="Times New Roman" w:cs="Times New Roman"/>
          <w:color w:val="222222"/>
          <w:sz w:val="24"/>
          <w:szCs w:val="24"/>
          <w:shd w:val="clear" w:color="auto" w:fill="FFFFFF"/>
          <w:lang/>
        </w:rPr>
        <w:t>(5), 468-478.</w:t>
      </w:r>
    </w:p>
    <w:p w14:paraId="3E28594C" w14:textId="77777777" w:rsidR="007377E4" w:rsidRPr="007377E4" w:rsidRDefault="007377E4" w:rsidP="007377E4">
      <w:pPr>
        <w:spacing w:after="0" w:line="480" w:lineRule="auto"/>
        <w:ind w:firstLine="840"/>
        <w:rPr>
          <w:rFonts w:ascii="Times New Roman" w:eastAsia="Times New Roman" w:hAnsi="Times New Roman" w:cs="Times New Roman"/>
          <w:sz w:val="24"/>
          <w:szCs w:val="24"/>
          <w:lang/>
        </w:rPr>
      </w:pPr>
      <w:r w:rsidRPr="007377E4">
        <w:rPr>
          <w:rFonts w:ascii="Times New Roman" w:eastAsia="Times New Roman" w:hAnsi="Times New Roman" w:cs="Times New Roman"/>
          <w:color w:val="222222"/>
          <w:sz w:val="24"/>
          <w:szCs w:val="24"/>
          <w:shd w:val="clear" w:color="auto" w:fill="FFFFFF"/>
          <w:lang/>
        </w:rPr>
        <w:t>Clancy, C. (2014). The importance of emotional intelligence. </w:t>
      </w:r>
      <w:r w:rsidRPr="007377E4">
        <w:rPr>
          <w:rFonts w:ascii="Times New Roman" w:eastAsia="Times New Roman" w:hAnsi="Times New Roman" w:cs="Times New Roman"/>
          <w:i/>
          <w:iCs/>
          <w:color w:val="222222"/>
          <w:sz w:val="24"/>
          <w:szCs w:val="24"/>
          <w:shd w:val="clear" w:color="auto" w:fill="FFFFFF"/>
          <w:lang/>
        </w:rPr>
        <w:t>Nursing Management (2014+)</w:t>
      </w:r>
      <w:r w:rsidRPr="007377E4">
        <w:rPr>
          <w:rFonts w:ascii="Times New Roman" w:eastAsia="Times New Roman" w:hAnsi="Times New Roman" w:cs="Times New Roman"/>
          <w:color w:val="222222"/>
          <w:sz w:val="24"/>
          <w:szCs w:val="24"/>
          <w:shd w:val="clear" w:color="auto" w:fill="FFFFFF"/>
          <w:lang/>
        </w:rPr>
        <w:t>, </w:t>
      </w:r>
      <w:r w:rsidRPr="007377E4">
        <w:rPr>
          <w:rFonts w:ascii="Times New Roman" w:eastAsia="Times New Roman" w:hAnsi="Times New Roman" w:cs="Times New Roman"/>
          <w:i/>
          <w:iCs/>
          <w:color w:val="222222"/>
          <w:sz w:val="24"/>
          <w:szCs w:val="24"/>
          <w:shd w:val="clear" w:color="auto" w:fill="FFFFFF"/>
          <w:lang/>
        </w:rPr>
        <w:t>21</w:t>
      </w:r>
      <w:r w:rsidRPr="007377E4">
        <w:rPr>
          <w:rFonts w:ascii="Times New Roman" w:eastAsia="Times New Roman" w:hAnsi="Times New Roman" w:cs="Times New Roman"/>
          <w:color w:val="222222"/>
          <w:sz w:val="24"/>
          <w:szCs w:val="24"/>
          <w:shd w:val="clear" w:color="auto" w:fill="FFFFFF"/>
          <w:lang/>
        </w:rPr>
        <w:t>(8), 15.</w:t>
      </w:r>
    </w:p>
    <w:p w14:paraId="2CF684BD" w14:textId="77777777" w:rsidR="007377E4" w:rsidRPr="007377E4" w:rsidRDefault="007377E4" w:rsidP="007377E4">
      <w:pPr>
        <w:spacing w:after="0" w:line="480" w:lineRule="auto"/>
        <w:ind w:firstLine="840"/>
        <w:rPr>
          <w:rFonts w:ascii="Times New Roman" w:eastAsia="Times New Roman" w:hAnsi="Times New Roman" w:cs="Times New Roman"/>
          <w:sz w:val="24"/>
          <w:szCs w:val="24"/>
          <w:lang/>
        </w:rPr>
      </w:pPr>
      <w:r w:rsidRPr="007377E4">
        <w:rPr>
          <w:rFonts w:ascii="Times New Roman" w:eastAsia="Times New Roman" w:hAnsi="Times New Roman" w:cs="Times New Roman"/>
          <w:color w:val="222222"/>
          <w:sz w:val="24"/>
          <w:szCs w:val="24"/>
          <w:shd w:val="clear" w:color="auto" w:fill="FFFFFF"/>
          <w:lang/>
        </w:rPr>
        <w:t>Kearney-Nunnery, R. (2015). </w:t>
      </w:r>
      <w:r w:rsidRPr="007377E4">
        <w:rPr>
          <w:rFonts w:ascii="Times New Roman" w:eastAsia="Times New Roman" w:hAnsi="Times New Roman" w:cs="Times New Roman"/>
          <w:i/>
          <w:iCs/>
          <w:color w:val="222222"/>
          <w:sz w:val="24"/>
          <w:szCs w:val="24"/>
          <w:shd w:val="clear" w:color="auto" w:fill="FFFFFF"/>
          <w:lang/>
        </w:rPr>
        <w:t>Advancing Your Career Concepts in Professional Nursing</w:t>
      </w:r>
      <w:r w:rsidRPr="007377E4">
        <w:rPr>
          <w:rFonts w:ascii="Times New Roman" w:eastAsia="Times New Roman" w:hAnsi="Times New Roman" w:cs="Times New Roman"/>
          <w:color w:val="222222"/>
          <w:sz w:val="24"/>
          <w:szCs w:val="24"/>
          <w:shd w:val="clear" w:color="auto" w:fill="FFFFFF"/>
          <w:lang/>
        </w:rPr>
        <w:t>. FA Davis.</w:t>
      </w:r>
    </w:p>
    <w:p w14:paraId="084F0F1F" w14:textId="77777777" w:rsidR="007377E4" w:rsidRPr="007377E4" w:rsidRDefault="007377E4" w:rsidP="007377E4">
      <w:pPr>
        <w:spacing w:after="0" w:line="480" w:lineRule="auto"/>
        <w:ind w:firstLine="840"/>
        <w:rPr>
          <w:rFonts w:ascii="Times New Roman" w:eastAsia="Times New Roman" w:hAnsi="Times New Roman" w:cs="Times New Roman"/>
          <w:sz w:val="24"/>
          <w:szCs w:val="24"/>
          <w:lang/>
        </w:rPr>
      </w:pPr>
      <w:r w:rsidRPr="007377E4">
        <w:rPr>
          <w:rFonts w:ascii="Times New Roman" w:eastAsia="Times New Roman" w:hAnsi="Times New Roman" w:cs="Times New Roman"/>
          <w:color w:val="222222"/>
          <w:sz w:val="24"/>
          <w:szCs w:val="24"/>
          <w:shd w:val="clear" w:color="auto" w:fill="FFFFFF"/>
          <w:lang/>
        </w:rPr>
        <w:t>Marvos, C., &amp; Hale, F. B. (2015). Emotional intelligence and clinical performance/retention of nursing students. </w:t>
      </w:r>
      <w:r w:rsidRPr="007377E4">
        <w:rPr>
          <w:rFonts w:ascii="Times New Roman" w:eastAsia="Times New Roman" w:hAnsi="Times New Roman" w:cs="Times New Roman"/>
          <w:i/>
          <w:iCs/>
          <w:color w:val="222222"/>
          <w:sz w:val="24"/>
          <w:szCs w:val="24"/>
          <w:shd w:val="clear" w:color="auto" w:fill="FFFFFF"/>
          <w:lang/>
        </w:rPr>
        <w:t>Asia-Pacific journal of oncology nursing</w:t>
      </w:r>
      <w:r w:rsidRPr="007377E4">
        <w:rPr>
          <w:rFonts w:ascii="Times New Roman" w:eastAsia="Times New Roman" w:hAnsi="Times New Roman" w:cs="Times New Roman"/>
          <w:color w:val="222222"/>
          <w:sz w:val="24"/>
          <w:szCs w:val="24"/>
          <w:shd w:val="clear" w:color="auto" w:fill="FFFFFF"/>
          <w:lang/>
        </w:rPr>
        <w:t>, </w:t>
      </w:r>
      <w:r w:rsidRPr="007377E4">
        <w:rPr>
          <w:rFonts w:ascii="Times New Roman" w:eastAsia="Times New Roman" w:hAnsi="Times New Roman" w:cs="Times New Roman"/>
          <w:i/>
          <w:iCs/>
          <w:color w:val="222222"/>
          <w:sz w:val="24"/>
          <w:szCs w:val="24"/>
          <w:shd w:val="clear" w:color="auto" w:fill="FFFFFF"/>
          <w:lang/>
        </w:rPr>
        <w:t>2</w:t>
      </w:r>
      <w:r w:rsidRPr="007377E4">
        <w:rPr>
          <w:rFonts w:ascii="Times New Roman" w:eastAsia="Times New Roman" w:hAnsi="Times New Roman" w:cs="Times New Roman"/>
          <w:color w:val="222222"/>
          <w:sz w:val="24"/>
          <w:szCs w:val="24"/>
          <w:shd w:val="clear" w:color="auto" w:fill="FFFFFF"/>
          <w:lang/>
        </w:rPr>
        <w:t>(2), 63.</w:t>
      </w:r>
    </w:p>
    <w:p w14:paraId="5C03BE2D" w14:textId="77777777" w:rsidR="007377E4" w:rsidRPr="007377E4" w:rsidRDefault="007377E4" w:rsidP="007377E4">
      <w:pPr>
        <w:spacing w:after="0" w:line="480" w:lineRule="auto"/>
        <w:ind w:firstLine="840"/>
        <w:rPr>
          <w:rFonts w:ascii="Times New Roman" w:eastAsia="Times New Roman" w:hAnsi="Times New Roman" w:cs="Times New Roman"/>
          <w:sz w:val="24"/>
          <w:szCs w:val="24"/>
          <w:lang/>
        </w:rPr>
      </w:pPr>
      <w:r w:rsidRPr="007377E4">
        <w:rPr>
          <w:rFonts w:ascii="Times New Roman" w:eastAsia="Times New Roman" w:hAnsi="Times New Roman" w:cs="Times New Roman"/>
          <w:color w:val="222222"/>
          <w:sz w:val="24"/>
          <w:szCs w:val="24"/>
          <w:shd w:val="clear" w:color="auto" w:fill="FFFFFF"/>
          <w:lang/>
        </w:rPr>
        <w:t>Shanta, L., &amp; Gargiulo, L. (2014). A study of the influence of nursing education on development of emotional intelligence. </w:t>
      </w:r>
      <w:r w:rsidRPr="007377E4">
        <w:rPr>
          <w:rFonts w:ascii="Times New Roman" w:eastAsia="Times New Roman" w:hAnsi="Times New Roman" w:cs="Times New Roman"/>
          <w:i/>
          <w:iCs/>
          <w:color w:val="222222"/>
          <w:sz w:val="24"/>
          <w:szCs w:val="24"/>
          <w:shd w:val="clear" w:color="auto" w:fill="FFFFFF"/>
          <w:lang/>
        </w:rPr>
        <w:t>Journal of Professional Nursing</w:t>
      </w:r>
      <w:r w:rsidRPr="007377E4">
        <w:rPr>
          <w:rFonts w:ascii="Times New Roman" w:eastAsia="Times New Roman" w:hAnsi="Times New Roman" w:cs="Times New Roman"/>
          <w:color w:val="222222"/>
          <w:sz w:val="24"/>
          <w:szCs w:val="24"/>
          <w:shd w:val="clear" w:color="auto" w:fill="FFFFFF"/>
          <w:lang/>
        </w:rPr>
        <w:t>, </w:t>
      </w:r>
      <w:r w:rsidRPr="007377E4">
        <w:rPr>
          <w:rFonts w:ascii="Times New Roman" w:eastAsia="Times New Roman" w:hAnsi="Times New Roman" w:cs="Times New Roman"/>
          <w:i/>
          <w:iCs/>
          <w:color w:val="222222"/>
          <w:sz w:val="24"/>
          <w:szCs w:val="24"/>
          <w:shd w:val="clear" w:color="auto" w:fill="FFFFFF"/>
          <w:lang/>
        </w:rPr>
        <w:t>30</w:t>
      </w:r>
      <w:r w:rsidRPr="007377E4">
        <w:rPr>
          <w:rFonts w:ascii="Times New Roman" w:eastAsia="Times New Roman" w:hAnsi="Times New Roman" w:cs="Times New Roman"/>
          <w:color w:val="222222"/>
          <w:sz w:val="24"/>
          <w:szCs w:val="24"/>
          <w:shd w:val="clear" w:color="auto" w:fill="FFFFFF"/>
          <w:lang/>
        </w:rPr>
        <w:t>(6), 511-520.</w:t>
      </w:r>
    </w:p>
    <w:p w14:paraId="16A39ABE" w14:textId="77777777" w:rsidR="007377E4" w:rsidRPr="007377E4" w:rsidRDefault="007377E4" w:rsidP="007377E4">
      <w:pPr>
        <w:spacing w:after="0" w:line="480" w:lineRule="auto"/>
        <w:ind w:firstLine="840"/>
        <w:rPr>
          <w:rFonts w:ascii="Times New Roman" w:eastAsia="Times New Roman" w:hAnsi="Times New Roman" w:cs="Times New Roman"/>
          <w:sz w:val="24"/>
          <w:szCs w:val="24"/>
          <w:lang/>
        </w:rPr>
      </w:pPr>
      <w:r w:rsidRPr="007377E4">
        <w:rPr>
          <w:rFonts w:ascii="Times New Roman" w:eastAsia="Times New Roman" w:hAnsi="Times New Roman" w:cs="Times New Roman"/>
          <w:color w:val="222222"/>
          <w:sz w:val="24"/>
          <w:szCs w:val="24"/>
          <w:shd w:val="clear" w:color="auto" w:fill="FFFFFF"/>
          <w:lang/>
        </w:rPr>
        <w:t>Wilson, J. (2014). The awareness of emotional intelligence by nurses and support workers in an acute hospital setting. </w:t>
      </w:r>
      <w:r w:rsidRPr="007377E4">
        <w:rPr>
          <w:rFonts w:ascii="Times New Roman" w:eastAsia="Times New Roman" w:hAnsi="Times New Roman" w:cs="Times New Roman"/>
          <w:i/>
          <w:iCs/>
          <w:color w:val="222222"/>
          <w:sz w:val="24"/>
          <w:szCs w:val="24"/>
          <w:shd w:val="clear" w:color="auto" w:fill="FFFFFF"/>
          <w:lang/>
        </w:rPr>
        <w:t>Journal of Health Sciences</w:t>
      </w:r>
      <w:r w:rsidRPr="007377E4">
        <w:rPr>
          <w:rFonts w:ascii="Times New Roman" w:eastAsia="Times New Roman" w:hAnsi="Times New Roman" w:cs="Times New Roman"/>
          <w:color w:val="222222"/>
          <w:sz w:val="24"/>
          <w:szCs w:val="24"/>
          <w:shd w:val="clear" w:color="auto" w:fill="FFFFFF"/>
          <w:lang/>
        </w:rPr>
        <w:t>, </w:t>
      </w:r>
      <w:r w:rsidRPr="007377E4">
        <w:rPr>
          <w:rFonts w:ascii="Times New Roman" w:eastAsia="Times New Roman" w:hAnsi="Times New Roman" w:cs="Times New Roman"/>
          <w:i/>
          <w:iCs/>
          <w:color w:val="222222"/>
          <w:sz w:val="24"/>
          <w:szCs w:val="24"/>
          <w:shd w:val="clear" w:color="auto" w:fill="FFFFFF"/>
          <w:lang/>
        </w:rPr>
        <w:t>2</w:t>
      </w:r>
      <w:r w:rsidRPr="007377E4">
        <w:rPr>
          <w:rFonts w:ascii="Times New Roman" w:eastAsia="Times New Roman" w:hAnsi="Times New Roman" w:cs="Times New Roman"/>
          <w:color w:val="222222"/>
          <w:sz w:val="24"/>
          <w:szCs w:val="24"/>
          <w:shd w:val="clear" w:color="auto" w:fill="FFFFFF"/>
          <w:lang/>
        </w:rPr>
        <w:t>(9), 458-464.</w:t>
      </w:r>
    </w:p>
    <w:p w14:paraId="298FB50E" w14:textId="1D742F10" w:rsidR="00A7658A" w:rsidRDefault="007377E4" w:rsidP="007377E4">
      <w:r w:rsidRPr="007377E4">
        <w:rPr>
          <w:rFonts w:ascii="Times New Roman" w:eastAsia="Times New Roman" w:hAnsi="Times New Roman" w:cs="Times New Roman"/>
          <w:sz w:val="24"/>
          <w:szCs w:val="24"/>
          <w:lang/>
        </w:rPr>
        <w:br/>
      </w:r>
      <w:r w:rsidRPr="007377E4">
        <w:rPr>
          <w:rFonts w:ascii="Times New Roman" w:eastAsia="Times New Roman" w:hAnsi="Times New Roman" w:cs="Times New Roman"/>
          <w:sz w:val="24"/>
          <w:szCs w:val="24"/>
          <w:lang/>
        </w:rPr>
        <w:br/>
      </w:r>
      <w:r w:rsidRPr="007377E4">
        <w:rPr>
          <w:rFonts w:ascii="Times New Roman" w:eastAsia="Times New Roman" w:hAnsi="Times New Roman" w:cs="Times New Roman"/>
          <w:sz w:val="24"/>
          <w:szCs w:val="24"/>
          <w:lang/>
        </w:rPr>
        <w:br/>
      </w:r>
      <w:r w:rsidRPr="007377E4">
        <w:rPr>
          <w:rFonts w:ascii="Times New Roman" w:eastAsia="Times New Roman" w:hAnsi="Times New Roman" w:cs="Times New Roman"/>
          <w:sz w:val="24"/>
          <w:szCs w:val="24"/>
          <w:lang/>
        </w:rPr>
        <w:br/>
      </w:r>
      <w:r w:rsidRPr="007377E4">
        <w:rPr>
          <w:rFonts w:ascii="Times New Roman" w:eastAsia="Times New Roman" w:hAnsi="Times New Roman" w:cs="Times New Roman"/>
          <w:sz w:val="24"/>
          <w:szCs w:val="24"/>
          <w:lang/>
        </w:rPr>
        <w:br/>
      </w:r>
      <w:r w:rsidRPr="007377E4">
        <w:rPr>
          <w:rFonts w:ascii="Times New Roman" w:eastAsia="Times New Roman" w:hAnsi="Times New Roman" w:cs="Times New Roman"/>
          <w:sz w:val="24"/>
          <w:szCs w:val="24"/>
          <w:lang/>
        </w:rPr>
        <w:br/>
      </w:r>
      <w:r w:rsidRPr="007377E4">
        <w:rPr>
          <w:rFonts w:ascii="Times New Roman" w:eastAsia="Times New Roman" w:hAnsi="Times New Roman" w:cs="Times New Roman"/>
          <w:sz w:val="24"/>
          <w:szCs w:val="24"/>
          <w:lang/>
        </w:rPr>
        <w:lastRenderedPageBreak/>
        <w:br/>
      </w:r>
      <w:r w:rsidRPr="007377E4">
        <w:rPr>
          <w:rFonts w:ascii="Times New Roman" w:eastAsia="Times New Roman" w:hAnsi="Times New Roman" w:cs="Times New Roman"/>
          <w:sz w:val="24"/>
          <w:szCs w:val="24"/>
          <w:lang/>
        </w:rPr>
        <w:br/>
      </w:r>
      <w:r w:rsidRPr="007377E4">
        <w:rPr>
          <w:rFonts w:ascii="Times New Roman" w:eastAsia="Times New Roman" w:hAnsi="Times New Roman" w:cs="Times New Roman"/>
          <w:sz w:val="24"/>
          <w:szCs w:val="24"/>
          <w:lang/>
        </w:rPr>
        <w:br/>
      </w:r>
      <w:r w:rsidRPr="007377E4">
        <w:rPr>
          <w:rFonts w:ascii="Times New Roman" w:eastAsia="Times New Roman" w:hAnsi="Times New Roman" w:cs="Times New Roman"/>
          <w:sz w:val="24"/>
          <w:szCs w:val="24"/>
          <w:lang/>
        </w:rPr>
        <w:br/>
      </w:r>
    </w:p>
    <w:sectPr w:rsidR="00A76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F4"/>
    <w:rsid w:val="002167F4"/>
    <w:rsid w:val="007377E4"/>
    <w:rsid w:val="00A7658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BE65D-EECB-48AB-B983-BC83CC4F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77E4"/>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9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2093</Words>
  <Characters>11936</Characters>
  <Application>Microsoft Office Word</Application>
  <DocSecurity>0</DocSecurity>
  <Lines>99</Lines>
  <Paragraphs>28</Paragraphs>
  <ScaleCrop>false</ScaleCrop>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2023-01-26T08:30:00Z</dcterms:created>
  <dcterms:modified xsi:type="dcterms:W3CDTF">2023-01-26T08:30:00Z</dcterms:modified>
</cp:coreProperties>
</file>