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2C15E" w14:textId="77777777" w:rsidR="006B0F2B" w:rsidRPr="006B0F2B" w:rsidRDefault="006B0F2B" w:rsidP="006B0F2B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B0F2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/>
        </w:rPr>
        <w:t>Bone Diseases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1216"/>
        <w:gridCol w:w="1489"/>
        <w:gridCol w:w="1309"/>
        <w:gridCol w:w="1342"/>
        <w:gridCol w:w="1321"/>
        <w:gridCol w:w="1421"/>
      </w:tblGrid>
      <w:tr w:rsidR="006B0F2B" w:rsidRPr="006B0F2B" w14:paraId="28E9A347" w14:textId="77777777" w:rsidTr="006B0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0FD1A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Condition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AB300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Signs and Symptoms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1D7D9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Pathophysiology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2794C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Etiology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2DCE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Clinical Manifestations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DFF77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Possible Complications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6AF2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Treatment</w:t>
            </w:r>
          </w:p>
        </w:tc>
      </w:tr>
      <w:tr w:rsidR="006B0F2B" w:rsidRPr="006B0F2B" w14:paraId="3082E5B5" w14:textId="77777777" w:rsidTr="006B0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9AB5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Osteoporosis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0E946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Recurrent back pain, height loss, and bone fracturing (Imperial Valley College, 2008).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1DBE5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Mineralization breakdown and softening of the bone (</w:t>
            </w:r>
            <w:r w:rsidRPr="006B0F2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/>
              </w:rPr>
              <w:t>McCarthy &amp; Frassica, 2014)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DEC9C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Estrogen deficiency, calcium deficiency, and testosterone deficiency (Imperial Valley College, 2008).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ADF6F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Skeletal disorder caused by bone fractures (</w:t>
            </w:r>
            <w:r w:rsidRPr="006B0F2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/>
              </w:rPr>
              <w:t>McCarthy &amp; Frassica, 2014)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A7918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Hip and spine fractures (</w:t>
            </w:r>
            <w:r w:rsidRPr="006B0F2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/>
              </w:rPr>
              <w:t>McCarthy &amp; Frassica, 2014)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46A68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Bisphoshate medications, such as Ibandronate, Risedronate, Alendronate, and Zoledronic acid (Imperial Valley College, 2008).</w:t>
            </w:r>
          </w:p>
        </w:tc>
      </w:tr>
      <w:tr w:rsidR="006B0F2B" w:rsidRPr="006B0F2B" w14:paraId="1277FEF0" w14:textId="77777777" w:rsidTr="006B0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2700" w14:textId="77777777" w:rsidR="006B0F2B" w:rsidRPr="006B0F2B" w:rsidRDefault="006B0F2B" w:rsidP="006B0F2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Osteomalacia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BE118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Bone fracturing and muscle weakness (</w:t>
            </w:r>
            <w:r w:rsidRPr="006B0F2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/>
              </w:rPr>
              <w:t>McCarthy &amp; Frassica, 2014)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75B78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Mineralization breakdown and softening of the bone tissue (</w:t>
            </w:r>
            <w:r w:rsidRPr="006B0F2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/>
              </w:rPr>
              <w:t>McCarthy &amp; Frassica, 2014)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CC6E9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Vitamin D deficiency, kidney and liver disorders, and celiac disease (Imperial Valley College, 2008).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7BAF4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Weakness of the muscles and pain in the bones (</w:t>
            </w:r>
            <w:r w:rsidRPr="006B0F2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/>
              </w:rPr>
              <w:t>McCarthy &amp; Frassica, 2014)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E21C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Breaking of bones especially in the ribs, legs, and spine (</w:t>
            </w:r>
            <w:r w:rsidRPr="006B0F2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/>
              </w:rPr>
              <w:t>McCarthy &amp; Frassica, 2014)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DF9E0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Vitamin D supplements, calcium and phosphorous supplements (Imperial Valley College, 2008).</w:t>
            </w:r>
          </w:p>
        </w:tc>
      </w:tr>
      <w:tr w:rsidR="006B0F2B" w:rsidRPr="006B0F2B" w14:paraId="0FF53490" w14:textId="77777777" w:rsidTr="006B0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BFAA2" w14:textId="77777777" w:rsidR="006B0F2B" w:rsidRPr="006B0F2B" w:rsidRDefault="006B0F2B" w:rsidP="006B0F2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Rheumatoid Arthritis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ACA3B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Prolonged fatigue, weight loss, 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lastRenderedPageBreak/>
              <w:t>fever, and stiffness (</w:t>
            </w:r>
            <w:r w:rsidRPr="006B0F2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/>
              </w:rPr>
              <w:t>McCarthy &amp; Frassica, 2014)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D07D0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lastRenderedPageBreak/>
              <w:t xml:space="preserve">Joint synovitis (inflammation of the joints) 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lastRenderedPageBreak/>
              <w:t>and pannus (infiltration of newly formed synovial tissue with inflammatory cells) (</w:t>
            </w:r>
            <w:r w:rsidRPr="006B0F2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/>
              </w:rPr>
              <w:t>McCarthy &amp; Frassica, 2014)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169E3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lastRenderedPageBreak/>
              <w:t xml:space="preserve">A mild deficiency of cortisol, 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lastRenderedPageBreak/>
              <w:t>deficiency of dehydro-epi-androsterone (DHEA), and infection by mycoplasma among other organisms (Imperial Valley College, 2008).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81391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lastRenderedPageBreak/>
              <w:t>Intermittent joint complications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lastRenderedPageBreak/>
              <w:t>, monoarticular disease, and complications of the lungs, heart, eyes, nerve tissue, kidneys, and skin among other organs (</w:t>
            </w:r>
            <w:r w:rsidRPr="006B0F2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/>
              </w:rPr>
              <w:t>McCarthy &amp; Frassica, 2014)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373F2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lastRenderedPageBreak/>
              <w:t xml:space="preserve">Abnormal proportion of body fat to 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lastRenderedPageBreak/>
              <w:t>lean mass, carpal tunnel syndrome, lung disease, heart disease, and lymphoma (Imperial Valley College, 2008).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3F5B1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lastRenderedPageBreak/>
              <w:t xml:space="preserve">Intake of disease-modifying 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lastRenderedPageBreak/>
              <w:t>anti-rheumatoid drugs (DMARDs) (</w:t>
            </w:r>
            <w:r w:rsidRPr="006B0F2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/>
              </w:rPr>
              <w:t>McCarthy &amp; Frassica, 2014)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.</w:t>
            </w:r>
          </w:p>
        </w:tc>
      </w:tr>
      <w:tr w:rsidR="006B0F2B" w:rsidRPr="006B0F2B" w14:paraId="2EF788D1" w14:textId="77777777" w:rsidTr="006B0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E20B3" w14:textId="77777777" w:rsidR="006B0F2B" w:rsidRPr="006B0F2B" w:rsidRDefault="006B0F2B" w:rsidP="006B0F2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lastRenderedPageBreak/>
              <w:t>Gout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954B2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Acute infection involves painful swollen joints, while chronic infection involves joints aching (Imperial Valley College, 2008).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314C4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Irregular lines of MSU crystals on the articular cartilage, hyperechoic, and bony erosions near tophaceous deposits (</w:t>
            </w:r>
            <w:r w:rsidRPr="006B0F2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/>
              </w:rPr>
              <w:t>McCarthy &amp; Frassica, 2014)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096D2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Excess uric acid in the blood or hyperuricemia and gene inheritance.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B441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Migratory polyarthritis, posterior intersseus nerve syndrome, and general inflammation (erythema, swelling, and tenderness) (Imperial Valley College, 2008).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E03C4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Recurrent gout, kidney stones, uric acid nephropathy, and spinal cord impingement (</w:t>
            </w:r>
            <w:r w:rsidRPr="006B0F2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/>
              </w:rPr>
              <w:t>McCarthy &amp; Frassica, 2014)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37476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Corticosteroids, colchione, and non-steroidal anti-inflammatory drugs (NSAIDs).</w:t>
            </w:r>
          </w:p>
        </w:tc>
      </w:tr>
      <w:tr w:rsidR="006B0F2B" w:rsidRPr="006B0F2B" w14:paraId="51A22118" w14:textId="77777777" w:rsidTr="006B0F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88B5F" w14:textId="77777777" w:rsidR="006B0F2B" w:rsidRPr="006B0F2B" w:rsidRDefault="006B0F2B" w:rsidP="006B0F2B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Osteoarthritis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7A65D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 xml:space="preserve">Cardinal joint pain upon 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lastRenderedPageBreak/>
              <w:t>bearing weight, abnormal swelling, and nerve impingement (</w:t>
            </w:r>
            <w:r w:rsidRPr="006B0F2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/>
              </w:rPr>
              <w:t>McCarthy &amp; Frassica, 2014)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5F202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lastRenderedPageBreak/>
              <w:t xml:space="preserve">Unprotected subchondral bone develops 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lastRenderedPageBreak/>
              <w:t>into scherosis, capsules of the joints thickens, and loss of cartilage.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227B8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lastRenderedPageBreak/>
              <w:t xml:space="preserve">Aging, obesity, infections, 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lastRenderedPageBreak/>
              <w:t>mechanical misalignment, and medications that stimulate digestive enzymes (</w:t>
            </w:r>
            <w:r w:rsidRPr="006B0F2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/>
              </w:rPr>
              <w:t>McCarthy &amp; Frassica, 2014)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A9463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lastRenderedPageBreak/>
              <w:t xml:space="preserve">Nocturnal pain that is not relieved 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lastRenderedPageBreak/>
              <w:t>by rest, pain in the joints, and paraesthesia (Imperial Valley College, 2008).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B6BF0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lastRenderedPageBreak/>
              <w:t xml:space="preserve">Joint complication, particularly 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lastRenderedPageBreak/>
              <w:t>in the spine, hips, and knees (Imperial Valley College, 2008).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8A517" w14:textId="77777777" w:rsidR="006B0F2B" w:rsidRPr="006B0F2B" w:rsidRDefault="006B0F2B" w:rsidP="006B0F2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lastRenderedPageBreak/>
              <w:t xml:space="preserve">General rest, weight reduction and </w:t>
            </w:r>
            <w:r w:rsidRPr="006B0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/>
              </w:rPr>
              <w:lastRenderedPageBreak/>
              <w:t>management, steroid injection, and regular exercises.</w:t>
            </w:r>
          </w:p>
        </w:tc>
      </w:tr>
    </w:tbl>
    <w:p w14:paraId="53DC8955" w14:textId="77777777" w:rsidR="006B0F2B" w:rsidRPr="006B0F2B" w:rsidRDefault="006B0F2B" w:rsidP="006B0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4E8D6622" w14:textId="77777777" w:rsidR="006B0F2B" w:rsidRPr="006B0F2B" w:rsidRDefault="006B0F2B" w:rsidP="006B0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B0F2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/>
        </w:rPr>
        <w:t>References</w:t>
      </w:r>
    </w:p>
    <w:p w14:paraId="2194018B" w14:textId="77777777" w:rsidR="006B0F2B" w:rsidRPr="006B0F2B" w:rsidRDefault="006B0F2B" w:rsidP="006B0F2B">
      <w:pPr>
        <w:spacing w:after="0" w:line="480" w:lineRule="auto"/>
        <w:ind w:firstLine="709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B0F2B"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  <w:t>Imperial Valley College. (2008). Musculoskeletal system. Retrieved from </w:t>
      </w:r>
    </w:p>
    <w:p w14:paraId="460BE725" w14:textId="77777777" w:rsidR="006B0F2B" w:rsidRPr="006B0F2B" w:rsidRDefault="006B0F2B" w:rsidP="006B0F2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4" w:history="1">
        <w:r w:rsidRPr="006B0F2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/>
          </w:rPr>
          <w:t>http://www.imperial.edu/admin/Media/File_Upload/153-Files/Orthochronic%20Conditions%20For%20Immune%20Handouts.pdf</w:t>
        </w:r>
      </w:hyperlink>
    </w:p>
    <w:p w14:paraId="51AF5261" w14:textId="77777777" w:rsidR="006B0F2B" w:rsidRPr="006B0F2B" w:rsidRDefault="006B0F2B" w:rsidP="006B0F2B">
      <w:pPr>
        <w:spacing w:after="0" w:line="480" w:lineRule="auto"/>
        <w:ind w:firstLine="709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B0F2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/>
        </w:rPr>
        <w:t>McCarthy, E. F., &amp; Frassica, F. J. (2014). </w:t>
      </w:r>
      <w:r w:rsidRPr="006B0F2B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shd w:val="clear" w:color="auto" w:fill="FFFFFF"/>
          <w:lang/>
        </w:rPr>
        <w:t>Pathology of bone and joint disorders</w:t>
      </w:r>
      <w:r w:rsidRPr="006B0F2B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/>
        </w:rPr>
        <w:t>. Cambridge, MA: Cambridge University Press.</w:t>
      </w:r>
    </w:p>
    <w:p w14:paraId="49E6B6AC" w14:textId="77777777" w:rsidR="00462E0F" w:rsidRDefault="00462E0F"/>
    <w:sectPr w:rsidR="00462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32"/>
    <w:rsid w:val="00462E0F"/>
    <w:rsid w:val="006B0F2B"/>
    <w:rsid w:val="00FA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C41FE-7F9C-43F3-8DE6-CEC25876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Hyperlink"/>
    <w:basedOn w:val="a0"/>
    <w:uiPriority w:val="99"/>
    <w:semiHidden/>
    <w:unhideWhenUsed/>
    <w:rsid w:val="006B0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3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7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mperial.edu/admin/Media/File_Upload/153-Files/Orthochronic%20Conditions%20For%20Immune%20Handout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Smail</dc:creator>
  <cp:keywords/>
  <dc:description/>
  <cp:lastModifiedBy>Andrii Smail</cp:lastModifiedBy>
  <cp:revision>3</cp:revision>
  <dcterms:created xsi:type="dcterms:W3CDTF">2023-02-20T15:23:00Z</dcterms:created>
  <dcterms:modified xsi:type="dcterms:W3CDTF">2023-02-20T15:23:00Z</dcterms:modified>
</cp:coreProperties>
</file>