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E8E15" w14:textId="77777777" w:rsidR="00AE351D" w:rsidRDefault="00AE351D" w:rsidP="00AE351D">
      <w:pPr>
        <w:pStyle w:val="a3"/>
        <w:spacing w:before="0" w:beforeAutospacing="0" w:after="0" w:afterAutospacing="0" w:line="480" w:lineRule="auto"/>
        <w:jc w:val="center"/>
      </w:pPr>
      <w:r>
        <w:rPr>
          <w:b/>
          <w:bCs/>
          <w:color w:val="000000"/>
          <w:sz w:val="48"/>
          <w:szCs w:val="48"/>
        </w:rPr>
        <w:t>Human Immunodeficiency Virus (HIV)</w:t>
      </w:r>
    </w:p>
    <w:p w14:paraId="402D9851" w14:textId="77777777" w:rsidR="00AE351D" w:rsidRDefault="00AE351D" w:rsidP="00AE351D">
      <w:pPr>
        <w:pStyle w:val="a3"/>
        <w:spacing w:before="0" w:beforeAutospacing="0" w:after="0" w:afterAutospacing="0" w:line="480" w:lineRule="auto"/>
      </w:pPr>
      <w:r>
        <w:rPr>
          <w:b/>
          <w:bCs/>
          <w:color w:val="000000"/>
          <w:sz w:val="40"/>
          <w:szCs w:val="40"/>
        </w:rPr>
        <w:t>Introduction</w:t>
      </w:r>
    </w:p>
    <w:p w14:paraId="3039295A" w14:textId="77777777" w:rsidR="00AE351D" w:rsidRDefault="00AE351D" w:rsidP="00AE351D">
      <w:pPr>
        <w:pStyle w:val="a3"/>
        <w:spacing w:before="0" w:beforeAutospacing="0" w:after="0" w:afterAutospacing="0" w:line="480" w:lineRule="auto"/>
      </w:pPr>
      <w:r>
        <w:rPr>
          <w:rStyle w:val="apple-tab-span"/>
          <w:b/>
          <w:bCs/>
          <w:color w:val="000000"/>
        </w:rPr>
        <w:tab/>
      </w:r>
      <w:r>
        <w:rPr>
          <w:color w:val="000000"/>
        </w:rPr>
        <w:t>HIV stands for Human-Immunodeficiency Virus. It is a retrovirus causing the HIV infection, and with time without proper treatment, it results to AIDS (Acquired-Immunodeficiency Syndrome) as the final stage. HIV actively attacks and affects human immune system thus destroying the immune systems. Complete destruction of the immune systems renders the patient highly susceptible to multiple and threatening infections hence (AIDS Joint United Nations Program on HIV/AIDS, 2008). The human body is unable to eliminate HIV thus it is a lifetime infection. Currently, HIV has no treatment although advanced medical care has been put in place to manage the disease for the infected. The major strains are HIV-1 and HIV-2. HIV-1 is easily transmitted and spreads across the world whereas HIV-2 is more confined in West Africa and some parts of UK.</w:t>
      </w:r>
    </w:p>
    <w:p w14:paraId="1BF437F1"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Different theories surround the origin of HIV virus. Most of them are discredited such as biological warfare except for the Hunter Theory that is considered more probable. SIVcpz (Simian Immunodeficiency Virus) virus from chimps is closely similar to HIV-1. It is believed that the persons contracted the virus through cuts or eating the meat which with time mutated resulting to HIV-1. International travel, prostitution, and slavery encouraged the spread of the virus.</w:t>
      </w:r>
    </w:p>
    <w:p w14:paraId="0312CEA7" w14:textId="77777777" w:rsidR="00AE351D" w:rsidRDefault="00AE351D" w:rsidP="00AE351D">
      <w:pPr>
        <w:pStyle w:val="a3"/>
        <w:spacing w:before="0" w:beforeAutospacing="0" w:after="0" w:afterAutospacing="0" w:line="480" w:lineRule="auto"/>
      </w:pPr>
      <w:r>
        <w:rPr>
          <w:b/>
          <w:bCs/>
          <w:color w:val="000000"/>
          <w:sz w:val="40"/>
          <w:szCs w:val="40"/>
        </w:rPr>
        <w:t>Virology</w:t>
      </w:r>
    </w:p>
    <w:p w14:paraId="038E95B1"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The HIV virion contains enzymes (reverse transcriptase, integrase, and protease) and two identical RNA genomes that are identical. It also comprises a lipid bilayer carrying glycoprotein pikes that envelops the protein capsid.</w:t>
      </w:r>
    </w:p>
    <w:p w14:paraId="1011638C"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 xml:space="preserve">HIV attacks explicitly the white blood particularly the ones containing CD4 receptor that is, lymphocytes. The CD4 receptors are present in dendritic cells, macrophages, and lymphocytic </w:t>
      </w:r>
      <w:r>
        <w:rPr>
          <w:color w:val="000000"/>
        </w:rPr>
        <w:lastRenderedPageBreak/>
        <w:t>cells referred as T-helper cells (CD4+ cells) (Sierra, Kupfer, &amp; Kaiser, 2005). The functions of the CD4 receptors is to recognize an antigen and then the signal is sent to B cells in order to attack the pathogen. Although the HIV hijacks the receptors by binding to it and injects the nucleocapsid that contains reverse transcriptase as well as RNA into the cell. RNA is then used as a template to make cDNA. The cDNA is then hybridized to double helix and integrated to the genome of the host. The HIV particles are assembled after the synthesis of proteins and viral RNA. The maturity of HIV leads to it leaving the cell and in the process acquiring its envelope resulting to cell membrane destruction hence cell death occurrence via lysis. The virus may remain latent to avoid any detection by the immune system. Also, the virus may be dormant for almost ten years after primary infection in which it does not cause any symptoms at this stage.</w:t>
      </w:r>
    </w:p>
    <w:p w14:paraId="0624BDD5"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Some persons are resistant to the HIV virus due to the occurrence of mutations in the genes that code CCR5 proteins. CCR5 regulates the immune by acting as a receptor for cytokines. HIV virus uses CD4 receptors and CCR5 receptors to invade the cells. Mutations inhabit the HIV virus from attaching itself to the lymphocytes. The homozygous persons do not express the receptors. Thus they show total resistance towards the HIV virus. The heterozygous persons have partial in which they may not be infected, and if they are, the progression is at a very low rate.</w:t>
      </w:r>
    </w:p>
    <w:p w14:paraId="4A933FA6" w14:textId="77777777" w:rsidR="00AE351D" w:rsidRDefault="00AE351D" w:rsidP="00AE351D">
      <w:pPr>
        <w:pStyle w:val="a3"/>
        <w:spacing w:before="0" w:beforeAutospacing="0" w:after="0" w:afterAutospacing="0" w:line="480" w:lineRule="auto"/>
      </w:pPr>
      <w:r>
        <w:rPr>
          <w:b/>
          <w:bCs/>
          <w:color w:val="000000"/>
          <w:sz w:val="40"/>
          <w:szCs w:val="40"/>
        </w:rPr>
        <w:t>HIV progressive stages</w:t>
      </w:r>
    </w:p>
    <w:p w14:paraId="0DFDAC65"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HIV progression involves three stages which are; acute, chronic and AIDS. The virus progresses with reduction of the CD4 count and increasing the bacterial load.</w:t>
      </w:r>
    </w:p>
    <w:p w14:paraId="57CB5BD5" w14:textId="77777777" w:rsidR="00AE351D" w:rsidRDefault="00AE351D" w:rsidP="00AE351D">
      <w:pPr>
        <w:pStyle w:val="a3"/>
        <w:spacing w:before="0" w:beforeAutospacing="0" w:after="0" w:afterAutospacing="0" w:line="480" w:lineRule="auto"/>
      </w:pPr>
      <w:r>
        <w:rPr>
          <w:b/>
          <w:bCs/>
          <w:color w:val="000000"/>
          <w:sz w:val="40"/>
          <w:szCs w:val="40"/>
        </w:rPr>
        <w:t>Acute Stage</w:t>
      </w:r>
    </w:p>
    <w:p w14:paraId="2F8EDC9C"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 xml:space="preserve">After the primary infection, there is a rapid replication of the virus and decrease of the CD4 cells within 2 to 4 weeks. The patient experiences symptoms such as a headache, fever, the enlargement of the lymph nodes or even muscle pain (Pandori, Hackett, Louie, Vallari, Dowling, </w:t>
      </w:r>
      <w:r>
        <w:rPr>
          <w:color w:val="000000"/>
        </w:rPr>
        <w:lastRenderedPageBreak/>
        <w:t>Liska, &amp; Klausner, 2009). The symptoms are highly misdiagnosed as flu or fever. In a months’ time, time, the CD4 cell return to normal levels and symptoms are subsidized.</w:t>
      </w:r>
    </w:p>
    <w:p w14:paraId="16B22B89" w14:textId="77777777" w:rsidR="00AE351D" w:rsidRDefault="00AE351D" w:rsidP="00AE351D">
      <w:pPr>
        <w:pStyle w:val="a3"/>
        <w:spacing w:before="0" w:beforeAutospacing="0" w:after="0" w:afterAutospacing="0" w:line="480" w:lineRule="auto"/>
      </w:pPr>
      <w:r>
        <w:rPr>
          <w:b/>
          <w:bCs/>
          <w:color w:val="000000"/>
          <w:sz w:val="40"/>
          <w:szCs w:val="40"/>
        </w:rPr>
        <w:t>Chronic Stage</w:t>
      </w:r>
    </w:p>
    <w:p w14:paraId="4C3CD899"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It is also referred to as an asymptomatic stage that may last for 7-11years depending on a person. The CD4 count remains albeit there is an increase in the number of CD4 cells that are infected. The immune responses are increased though they are overwhelmed and destroyed resulting in the last stage.</w:t>
      </w:r>
    </w:p>
    <w:p w14:paraId="554E3767" w14:textId="77777777" w:rsidR="00AE351D" w:rsidRDefault="00AE351D" w:rsidP="00AE351D">
      <w:pPr>
        <w:pStyle w:val="a3"/>
        <w:spacing w:before="0" w:beforeAutospacing="0" w:after="0" w:afterAutospacing="0" w:line="480" w:lineRule="auto"/>
      </w:pPr>
      <w:r>
        <w:rPr>
          <w:b/>
          <w:bCs/>
          <w:color w:val="000000"/>
          <w:sz w:val="40"/>
          <w:szCs w:val="40"/>
        </w:rPr>
        <w:t>AIDS</w:t>
      </w:r>
    </w:p>
    <w:p w14:paraId="34B051BF"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The immune systems are thoroughly compromised, and the count of CD4 cells is very low. Compromised immune encourage chances of opportunistic diseases such as TB, Herpes, Hepatitis A and B, candidiasis and many more. The symptoms associated with AIDS are rapid and extreme weight loss and dementia.</w:t>
      </w:r>
    </w:p>
    <w:p w14:paraId="6B3CD25E" w14:textId="77777777" w:rsidR="00AE351D" w:rsidRDefault="00AE351D" w:rsidP="00AE351D">
      <w:pPr>
        <w:pStyle w:val="a3"/>
        <w:spacing w:before="0" w:beforeAutospacing="0" w:after="0" w:afterAutospacing="0" w:line="480" w:lineRule="auto"/>
      </w:pPr>
      <w:r>
        <w:rPr>
          <w:b/>
          <w:bCs/>
          <w:color w:val="000000"/>
          <w:sz w:val="40"/>
          <w:szCs w:val="40"/>
        </w:rPr>
        <w:t>Transmission </w:t>
      </w:r>
    </w:p>
    <w:p w14:paraId="175F5304" w14:textId="77777777" w:rsidR="00AE351D" w:rsidRDefault="00AE351D" w:rsidP="00AE351D">
      <w:pPr>
        <w:pStyle w:val="a3"/>
        <w:spacing w:before="0" w:beforeAutospacing="0" w:after="0" w:afterAutospacing="0" w:line="480" w:lineRule="auto"/>
      </w:pPr>
      <w:r>
        <w:rPr>
          <w:color w:val="000000"/>
        </w:rPr>
        <w:t>Some of the transmission routes are:</w:t>
      </w:r>
    </w:p>
    <w:p w14:paraId="3F008576" w14:textId="77777777" w:rsidR="00AE351D" w:rsidRDefault="00AE351D" w:rsidP="00AE351D">
      <w:pPr>
        <w:pStyle w:val="a3"/>
        <w:spacing w:before="0" w:beforeAutospacing="0" w:after="0" w:afterAutospacing="0" w:line="480" w:lineRule="auto"/>
      </w:pPr>
      <w:r>
        <w:rPr>
          <w:color w:val="000000"/>
        </w:rPr>
        <w:t>Through contaminated blood for instance through injection by drug users or blood transfusion (improved screening has reduced this chances).</w:t>
      </w:r>
    </w:p>
    <w:p w14:paraId="120CE4E0" w14:textId="77777777" w:rsidR="00AE351D" w:rsidRDefault="00AE351D" w:rsidP="00AE351D">
      <w:pPr>
        <w:pStyle w:val="a3"/>
        <w:spacing w:before="0" w:beforeAutospacing="0" w:after="0" w:afterAutospacing="0" w:line="480" w:lineRule="auto"/>
      </w:pPr>
      <w:r>
        <w:rPr>
          <w:color w:val="000000"/>
        </w:rPr>
        <w:t>Engagement in sexual intercourse with an infected person whether anal or vaginal (Greenberg et al., 2009).</w:t>
      </w:r>
    </w:p>
    <w:p w14:paraId="13B51329" w14:textId="77777777" w:rsidR="00AE351D" w:rsidRDefault="00AE351D" w:rsidP="00AE351D">
      <w:pPr>
        <w:pStyle w:val="a3"/>
        <w:spacing w:before="0" w:beforeAutospacing="0" w:after="0" w:afterAutospacing="0" w:line="480" w:lineRule="auto"/>
      </w:pPr>
      <w:r>
        <w:rPr>
          <w:color w:val="000000"/>
        </w:rPr>
        <w:t>From the mother-child possibly during birth, through breastfeeding or even during pregnancy.</w:t>
      </w:r>
    </w:p>
    <w:p w14:paraId="24ACBEB3" w14:textId="77777777" w:rsidR="00AE351D" w:rsidRDefault="00AE351D" w:rsidP="00AE351D">
      <w:pPr>
        <w:pStyle w:val="a3"/>
        <w:spacing w:before="0" w:beforeAutospacing="0" w:after="0" w:afterAutospacing="0" w:line="480" w:lineRule="auto"/>
      </w:pPr>
      <w:r>
        <w:rPr>
          <w:b/>
          <w:bCs/>
          <w:color w:val="000000"/>
          <w:sz w:val="40"/>
          <w:szCs w:val="40"/>
        </w:rPr>
        <w:t>Testing</w:t>
      </w:r>
    </w:p>
    <w:p w14:paraId="121C925A"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 xml:space="preserve">Different testing methods utilize various techniques, for instance, detection of HIV against antibodies but not the virus itself. ELISA (enzyme-linked-immunosorbent-assay) kit is used in detecting HIV-1 antibodies. Individuals with reactive kits are retested with duplicates, and if they are still reactive, CPR or IFA or western blot are used re-retesting, and if still </w:t>
      </w:r>
      <w:r>
        <w:rPr>
          <w:color w:val="000000"/>
        </w:rPr>
        <w:lastRenderedPageBreak/>
        <w:t>reactive, they are concluded to be positive whereas individuals with unreactive kits are considered negative. The combination of different assays is referred as combination assay and is utilized by multiple laboratories. The modern HIV testing is highly accurate and fast. Individuals also buy home testing kits over the counter. Regardless of the results being either negative or positive, it is a prerequisite for a person undergoes counseling before and after testing. That is why it is of great importance to undertake the tests in a clinic or hospital.</w:t>
      </w:r>
    </w:p>
    <w:p w14:paraId="6D273872" w14:textId="77777777" w:rsidR="00AE351D" w:rsidRDefault="00AE351D" w:rsidP="00AE351D">
      <w:pPr>
        <w:pStyle w:val="a3"/>
        <w:spacing w:before="0" w:beforeAutospacing="0" w:after="0" w:afterAutospacing="0" w:line="480" w:lineRule="auto"/>
      </w:pPr>
      <w:r>
        <w:rPr>
          <w:b/>
          <w:bCs/>
          <w:color w:val="000000"/>
          <w:sz w:val="40"/>
          <w:szCs w:val="40"/>
        </w:rPr>
        <w:t>Treatment </w:t>
      </w:r>
    </w:p>
    <w:p w14:paraId="14AD5EA2"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Currently, there is neither vaccine nor cure for HIV virus. Although there is no cure, physicians have developed drugs that help manage the disease. The drugs are called antiretroviral therapy (ART or ARVs). The therapy controls the infection as well as increasing life expectancy (Broder, 2010). They also reduce the chances of infecting others. The drugs have a different mode of actions.</w:t>
      </w:r>
    </w:p>
    <w:p w14:paraId="5A143202" w14:textId="77777777" w:rsidR="00AE351D" w:rsidRDefault="00AE351D" w:rsidP="00AE351D">
      <w:pPr>
        <w:pStyle w:val="a3"/>
        <w:spacing w:before="0" w:beforeAutospacing="0" w:after="0" w:afterAutospacing="0" w:line="480" w:lineRule="auto"/>
      </w:pPr>
      <w:r>
        <w:rPr>
          <w:b/>
          <w:bCs/>
          <w:color w:val="000000"/>
          <w:sz w:val="40"/>
          <w:szCs w:val="40"/>
        </w:rPr>
        <w:t>ARVs Mode of Action</w:t>
      </w:r>
    </w:p>
    <w:p w14:paraId="53CF69AA"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Reverse Transcriptase Inhibitors (RTIs);</w:t>
      </w:r>
      <w:r>
        <w:rPr>
          <w:b/>
          <w:bCs/>
          <w:color w:val="000000"/>
        </w:rPr>
        <w:t xml:space="preserve"> </w:t>
      </w:r>
      <w:r>
        <w:rPr>
          <w:color w:val="000000"/>
        </w:rPr>
        <w:t>The drugs prevent replication of the virus by blocking the reverse transcriptase in the synthesis of DNA. They may be categorized as no-nukes and nukes.</w:t>
      </w:r>
    </w:p>
    <w:p w14:paraId="57159106"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Protease Inhibitors (PIs);</w:t>
      </w:r>
      <w:r>
        <w:rPr>
          <w:b/>
          <w:bCs/>
          <w:color w:val="000000"/>
        </w:rPr>
        <w:t xml:space="preserve"> </w:t>
      </w:r>
      <w:r>
        <w:rPr>
          <w:color w:val="000000"/>
        </w:rPr>
        <w:t>the drugs block the action of enzyme protease. Such inhibition prevents virus replication thus decreased new virus production.</w:t>
      </w:r>
    </w:p>
    <w:p w14:paraId="71696D17"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Entry Inhibitors (EI); the drugs highly prevent the attachment of the HIV virus on the receptors of the cells of the hosts.</w:t>
      </w:r>
    </w:p>
    <w:p w14:paraId="748B0A5B"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Combination therapy is used due to significant increases in genetic variability in HIV virus that occur with mutations and increased rate of replication against time. The combination therapy may also incorporate other types of antibiotics with the intent of fighting opportunist infections that occur with different stages especially the final stage (AIDS). There are other drugs known as Immediate post-exposure prophylactic treatment (PEP). They are short anti-</w:t>
      </w:r>
      <w:r>
        <w:rPr>
          <w:color w:val="000000"/>
        </w:rPr>
        <w:lastRenderedPageBreak/>
        <w:t>retroviral drugs that are used with suspicion of HIV virus exposure. PEP is taken with an hour or maximum of three days of exposure up to four weeks to prevent infection.</w:t>
      </w:r>
    </w:p>
    <w:p w14:paraId="151940C5"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Different type of vaccines (Hedestam et al., 2008) has been developed though none them have successfully passed phase III of clinical trials such as peptide vaccines, live vector vaccine, DNA vaccine and pseudovirion virus.</w:t>
      </w:r>
    </w:p>
    <w:p w14:paraId="04D674DA" w14:textId="77777777" w:rsidR="00AE351D" w:rsidRDefault="00AE351D" w:rsidP="00AE351D">
      <w:pPr>
        <w:pStyle w:val="a3"/>
        <w:spacing w:before="0" w:beforeAutospacing="0" w:after="0" w:afterAutospacing="0" w:line="480" w:lineRule="auto"/>
      </w:pPr>
      <w:r>
        <w:rPr>
          <w:b/>
          <w:bCs/>
          <w:color w:val="000000"/>
          <w:sz w:val="40"/>
          <w:szCs w:val="40"/>
        </w:rPr>
        <w:t>Prevention</w:t>
      </w:r>
    </w:p>
    <w:p w14:paraId="324D73E9"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The prevention of HIV transmission is critical to improve the quality of life. The spread of the virus can be done by one having healthy and controlled sexual behaviors such as involvement with a single sexual partner. An individual has to be faithful to their partner who is equally faithful to them. Sexually active individuals can also incorporate condoms whether male or female in their pleasure (protected sex). The drug users should quit drugs or decide not to share injection materials. Also, proper screening of blood in health facilities must be encouraged. Pregnant women should be advised to give birth in hospitals, and infected women must avoid breastfeeding their children to prevent transmitting the infection to toddlers. Also, faithfulness in undertaking anti-retroviral for PEP must be a hundred percent. Creating awareness about HIV and the benefits that come HIV testing (Broder, 2010). The realization of person’s status encourages them to undertake preventive measures of spreading or avoid infection of the diseases as well as take the treatment.</w:t>
      </w:r>
    </w:p>
    <w:p w14:paraId="60648BA2" w14:textId="77777777" w:rsidR="00AE351D" w:rsidRDefault="00AE351D" w:rsidP="00AE351D">
      <w:pPr>
        <w:pStyle w:val="a3"/>
        <w:spacing w:before="0" w:beforeAutospacing="0" w:after="0" w:afterAutospacing="0" w:line="480" w:lineRule="auto"/>
      </w:pPr>
      <w:r>
        <w:rPr>
          <w:b/>
          <w:bCs/>
          <w:color w:val="000000"/>
          <w:sz w:val="40"/>
          <w:szCs w:val="40"/>
        </w:rPr>
        <w:t>Conclusion </w:t>
      </w:r>
    </w:p>
    <w:p w14:paraId="0C4DA577" w14:textId="77777777" w:rsidR="00AE351D" w:rsidRDefault="00AE351D" w:rsidP="00AE351D">
      <w:pPr>
        <w:pStyle w:val="a3"/>
        <w:spacing w:before="0" w:beforeAutospacing="0" w:after="0" w:afterAutospacing="0" w:line="480" w:lineRule="auto"/>
      </w:pPr>
      <w:r>
        <w:rPr>
          <w:rStyle w:val="apple-tab-span"/>
          <w:color w:val="000000"/>
        </w:rPr>
        <w:tab/>
      </w:r>
      <w:r>
        <w:rPr>
          <w:color w:val="000000"/>
        </w:rPr>
        <w:t>HIV is pandemic that is claiming multiple in the world. The discovery and development of drugs against HIV virus has posed a challenge due to extensive genetic variabilities. The fast rate of cycle replication and increased mutation on HIV increase variants of HIV in a single individual in twenty-four hours. The consequence of the cycle replication is a single person ends up carrying different HIV strains. It is thus very essential for persons to join hands and play significant roles personally and globally in preventing transmission of HIV virus.</w:t>
      </w:r>
    </w:p>
    <w:p w14:paraId="19D17104" w14:textId="77777777" w:rsidR="00AE351D" w:rsidRDefault="00AE351D" w:rsidP="00AE351D">
      <w:pPr>
        <w:pStyle w:val="a3"/>
        <w:spacing w:before="0" w:beforeAutospacing="0" w:after="0" w:afterAutospacing="0" w:line="480" w:lineRule="auto"/>
      </w:pPr>
      <w:r>
        <w:rPr>
          <w:b/>
          <w:bCs/>
          <w:color w:val="000000"/>
          <w:sz w:val="40"/>
          <w:szCs w:val="40"/>
        </w:rPr>
        <w:lastRenderedPageBreak/>
        <w:t>References</w:t>
      </w:r>
    </w:p>
    <w:p w14:paraId="12E9756E" w14:textId="77777777" w:rsidR="00AE351D" w:rsidRDefault="00AE351D" w:rsidP="00AE351D">
      <w:pPr>
        <w:pStyle w:val="a3"/>
        <w:spacing w:before="0" w:beforeAutospacing="0" w:after="0" w:afterAutospacing="0" w:line="480" w:lineRule="auto"/>
        <w:ind w:firstLine="850"/>
      </w:pPr>
      <w:r>
        <w:rPr>
          <w:color w:val="000000"/>
        </w:rPr>
        <w:t>Broder, S. (2010). The development of antiretroviral therapy and its impact on the HIV-1/AIDS pandemic. </w:t>
      </w:r>
      <w:r>
        <w:rPr>
          <w:i/>
          <w:iCs/>
          <w:color w:val="000000"/>
        </w:rPr>
        <w:t>AntHaynes, B. F., Gilbert, P. B., McElrath, M. J., Zolla-Pazner, S., Tomaras, G. D., Alam, S. M., ... &amp; Liao, H. X. (2012). Immune-correlates analysis of an HIV-1 vaccine efficacy trial. New England Journal of Medicine, 366(14), 1275-1286.iviral research</w:t>
      </w:r>
      <w:r>
        <w:rPr>
          <w:color w:val="000000"/>
        </w:rPr>
        <w:t>, </w:t>
      </w:r>
      <w:r>
        <w:rPr>
          <w:i/>
          <w:iCs/>
          <w:color w:val="000000"/>
        </w:rPr>
        <w:t>85</w:t>
      </w:r>
      <w:r>
        <w:rPr>
          <w:color w:val="000000"/>
        </w:rPr>
        <w:t>(1), 1-18.</w:t>
      </w:r>
    </w:p>
    <w:p w14:paraId="214AC1AC" w14:textId="77777777" w:rsidR="00AE351D" w:rsidRDefault="00AE351D" w:rsidP="00AE351D">
      <w:pPr>
        <w:pStyle w:val="a3"/>
        <w:spacing w:before="0" w:beforeAutospacing="0" w:after="0" w:afterAutospacing="0" w:line="480" w:lineRule="auto"/>
        <w:ind w:firstLine="850"/>
      </w:pPr>
      <w:r>
        <w:rPr>
          <w:color w:val="000000"/>
        </w:rPr>
        <w:t>Greenberg, A. E., Hader, S. L., Masur, H., Young, A. T., Skillicorn, J., &amp; Dieffenbach, C. W. (2009). Fighting HIV/AIDS in Washington, DC. </w:t>
      </w:r>
      <w:r>
        <w:rPr>
          <w:i/>
          <w:iCs/>
          <w:color w:val="000000"/>
        </w:rPr>
        <w:t>Health Affairs</w:t>
      </w:r>
      <w:r>
        <w:rPr>
          <w:color w:val="000000"/>
        </w:rPr>
        <w:t>, </w:t>
      </w:r>
      <w:r>
        <w:rPr>
          <w:i/>
          <w:iCs/>
          <w:color w:val="000000"/>
        </w:rPr>
        <w:t>28</w:t>
      </w:r>
      <w:r>
        <w:rPr>
          <w:color w:val="000000"/>
        </w:rPr>
        <w:t>(6), 1677-1687.</w:t>
      </w:r>
    </w:p>
    <w:p w14:paraId="4BF4AC9D" w14:textId="77777777" w:rsidR="00AE351D" w:rsidRDefault="00AE351D" w:rsidP="00AE351D">
      <w:pPr>
        <w:pStyle w:val="a3"/>
        <w:spacing w:before="0" w:beforeAutospacing="0" w:after="0" w:afterAutospacing="0" w:line="480" w:lineRule="auto"/>
        <w:ind w:firstLine="850"/>
      </w:pPr>
      <w:r>
        <w:rPr>
          <w:color w:val="000000"/>
        </w:rPr>
        <w:t>Hedestam, G. B. K., Fouchier, R. A., Phogat, S., Burton, D. R., Sodroski, J., &amp; Wyatt, R. T. (2008). The challenges of eliciting neutralizing antibodies to HIV-1 and to influenza virus. </w:t>
      </w:r>
      <w:r>
        <w:rPr>
          <w:i/>
          <w:iCs/>
          <w:color w:val="000000"/>
        </w:rPr>
        <w:t>Nature Reviews Microbiology</w:t>
      </w:r>
      <w:r>
        <w:rPr>
          <w:color w:val="000000"/>
        </w:rPr>
        <w:t>, </w:t>
      </w:r>
      <w:r>
        <w:rPr>
          <w:i/>
          <w:iCs/>
          <w:color w:val="000000"/>
        </w:rPr>
        <w:t>6</w:t>
      </w:r>
      <w:r>
        <w:rPr>
          <w:color w:val="000000"/>
        </w:rPr>
        <w:t>(2), 143.</w:t>
      </w:r>
    </w:p>
    <w:p w14:paraId="048EE7AB" w14:textId="77777777" w:rsidR="00AE351D" w:rsidRDefault="00AE351D" w:rsidP="00AE351D">
      <w:pPr>
        <w:pStyle w:val="a3"/>
        <w:spacing w:before="0" w:beforeAutospacing="0" w:after="0" w:afterAutospacing="0" w:line="480" w:lineRule="auto"/>
        <w:ind w:firstLine="850"/>
      </w:pPr>
      <w:r>
        <w:rPr>
          <w:color w:val="000000"/>
        </w:rPr>
        <w:t>Joint United Nations Programme on HIV/AIDS. (2008). </w:t>
      </w:r>
      <w:r>
        <w:rPr>
          <w:i/>
          <w:iCs/>
          <w:color w:val="000000"/>
        </w:rPr>
        <w:t>2008 report on the global AIDS epidemic</w:t>
      </w:r>
      <w:r>
        <w:rPr>
          <w:color w:val="000000"/>
        </w:rPr>
        <w:t>. UNAIDs.</w:t>
      </w:r>
    </w:p>
    <w:p w14:paraId="795A3C6C" w14:textId="77777777" w:rsidR="00AE351D" w:rsidRDefault="00AE351D" w:rsidP="00AE351D">
      <w:pPr>
        <w:pStyle w:val="a3"/>
        <w:spacing w:before="0" w:beforeAutospacing="0" w:after="0" w:afterAutospacing="0" w:line="480" w:lineRule="auto"/>
        <w:ind w:firstLine="850"/>
      </w:pPr>
      <w:r>
        <w:rPr>
          <w:color w:val="000000"/>
        </w:rPr>
        <w:t>Pandori, M. W., Hackett, J., Louie, B., Vallari, A., Dowling, T., Liska, S., &amp; Klausner, J. D. (2009). Assessment of the ability of a fourth-generation immunoassay for human immunodeficiency virus (HIV) antibody and p24 antigen to detect both acute and recent HIV infections in a high-risk setting. </w:t>
      </w:r>
      <w:r>
        <w:rPr>
          <w:i/>
          <w:iCs/>
          <w:color w:val="000000"/>
        </w:rPr>
        <w:t>Journal of clinical microbiology</w:t>
      </w:r>
      <w:r>
        <w:rPr>
          <w:color w:val="000000"/>
        </w:rPr>
        <w:t>, </w:t>
      </w:r>
      <w:r>
        <w:rPr>
          <w:i/>
          <w:iCs/>
          <w:color w:val="000000"/>
        </w:rPr>
        <w:t>47</w:t>
      </w:r>
      <w:r>
        <w:rPr>
          <w:color w:val="000000"/>
        </w:rPr>
        <w:t>(8), 2639-2642.</w:t>
      </w:r>
    </w:p>
    <w:p w14:paraId="15CCE902" w14:textId="77777777" w:rsidR="00AE351D" w:rsidRDefault="00AE351D" w:rsidP="00AE351D">
      <w:pPr>
        <w:pStyle w:val="a3"/>
        <w:spacing w:before="0" w:beforeAutospacing="0" w:after="0" w:afterAutospacing="0" w:line="480" w:lineRule="auto"/>
        <w:ind w:firstLine="850"/>
      </w:pPr>
      <w:r>
        <w:rPr>
          <w:color w:val="000000"/>
        </w:rPr>
        <w:t>Sierra, S., Kupfer, B., &amp; Kaiser, R. (2005). Basics of the virology of HIV-1 and its replication. </w:t>
      </w:r>
      <w:r>
        <w:rPr>
          <w:i/>
          <w:iCs/>
          <w:color w:val="000000"/>
        </w:rPr>
        <w:t>Journal of clinical virology</w:t>
      </w:r>
      <w:r>
        <w:rPr>
          <w:color w:val="000000"/>
        </w:rPr>
        <w:t>, </w:t>
      </w:r>
      <w:r>
        <w:rPr>
          <w:i/>
          <w:iCs/>
          <w:color w:val="000000"/>
        </w:rPr>
        <w:t>34</w:t>
      </w:r>
      <w:r>
        <w:rPr>
          <w:color w:val="000000"/>
        </w:rPr>
        <w:t>(4), 233-244.</w:t>
      </w:r>
    </w:p>
    <w:p w14:paraId="272582E6" w14:textId="77777777" w:rsidR="00871A8A" w:rsidRDefault="00871A8A"/>
    <w:sectPr w:rsidR="00871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7A"/>
    <w:rsid w:val="001A697A"/>
    <w:rsid w:val="00871A8A"/>
    <w:rsid w:val="00AE35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33C48-D573-426C-9E16-1B1627AB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51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E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2023-02-07T14:23:00Z</dcterms:created>
  <dcterms:modified xsi:type="dcterms:W3CDTF">2023-02-07T14:23:00Z</dcterms:modified>
</cp:coreProperties>
</file>