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A93" w:rsidRPr="00FA1A93" w:rsidRDefault="00FA1A93" w:rsidP="00FA1A93">
      <w:pPr>
        <w:spacing w:after="0" w:line="480" w:lineRule="auto"/>
        <w:jc w:val="center"/>
        <w:rPr>
          <w:rFonts w:ascii="Times New Roman" w:eastAsia="Times New Roman" w:hAnsi="Times New Roman" w:cs="Times New Roman"/>
          <w:sz w:val="24"/>
          <w:szCs w:val="24"/>
        </w:rPr>
      </w:pPr>
      <w:r w:rsidRPr="00FA1A93">
        <w:rPr>
          <w:rFonts w:ascii="Times New Roman" w:eastAsia="Times New Roman" w:hAnsi="Times New Roman" w:cs="Times New Roman"/>
          <w:b/>
          <w:bCs/>
          <w:color w:val="000000"/>
          <w:sz w:val="48"/>
          <w:szCs w:val="48"/>
        </w:rPr>
        <w:t>Sickle Cell Disease </w:t>
      </w:r>
    </w:p>
    <w:p w:rsidR="00FA1A93" w:rsidRPr="00FA1A93" w:rsidRDefault="00FA1A93" w:rsidP="00FA1A93">
      <w:pPr>
        <w:spacing w:after="0" w:line="480" w:lineRule="auto"/>
        <w:ind w:firstLine="720"/>
        <w:jc w:val="both"/>
        <w:rPr>
          <w:rFonts w:ascii="Times New Roman" w:eastAsia="Times New Roman" w:hAnsi="Times New Roman" w:cs="Times New Roman"/>
          <w:sz w:val="24"/>
          <w:szCs w:val="24"/>
        </w:rPr>
      </w:pPr>
      <w:r w:rsidRPr="00FA1A93">
        <w:rPr>
          <w:rFonts w:ascii="Times New Roman" w:eastAsia="Times New Roman" w:hAnsi="Times New Roman" w:cs="Times New Roman"/>
          <w:color w:val="000000"/>
          <w:sz w:val="24"/>
          <w:szCs w:val="24"/>
        </w:rPr>
        <w:t>For long, sickle cell disease (SCD) has been considered as a childhood condition with care services advanced to improve the quality of life of children. As such, those diagnosed with the disease at childhood are now living well as adults (Adams-Graves &amp; Bronte-Jordan, 2016). On the contrary, poor management of the disease among adults has resulted in increased complications, comorbidities, and mortality among this population group. Apparently, one of the greatest concerns is on pain management of the adults with SCD, which tends to be more complicated compared to pediatric patients. </w:t>
      </w:r>
    </w:p>
    <w:p w:rsidR="00FA1A93" w:rsidRPr="00FA1A93" w:rsidRDefault="00FA1A93" w:rsidP="00FA1A93">
      <w:pPr>
        <w:spacing w:after="0" w:line="480" w:lineRule="auto"/>
        <w:ind w:firstLine="720"/>
        <w:jc w:val="both"/>
        <w:rPr>
          <w:rFonts w:ascii="Times New Roman" w:eastAsia="Times New Roman" w:hAnsi="Times New Roman" w:cs="Times New Roman"/>
          <w:sz w:val="24"/>
          <w:szCs w:val="24"/>
        </w:rPr>
      </w:pPr>
      <w:r w:rsidRPr="00FA1A93">
        <w:rPr>
          <w:rFonts w:ascii="Times New Roman" w:eastAsia="Times New Roman" w:hAnsi="Times New Roman" w:cs="Times New Roman"/>
          <w:color w:val="000000"/>
          <w:sz w:val="24"/>
          <w:szCs w:val="24"/>
        </w:rPr>
        <w:t xml:space="preserve">Adult patients with sickle cell disease are subject to more causes of pain mainly from avascular necrosis, which might result in chronic bone disease or pain. Moreover, </w:t>
      </w:r>
      <w:proofErr w:type="spellStart"/>
      <w:r w:rsidRPr="00FA1A93">
        <w:rPr>
          <w:rFonts w:ascii="Times New Roman" w:eastAsia="Times New Roman" w:hAnsi="Times New Roman" w:cs="Times New Roman"/>
          <w:color w:val="000000"/>
          <w:sz w:val="24"/>
          <w:szCs w:val="24"/>
        </w:rPr>
        <w:t>vaso</w:t>
      </w:r>
      <w:proofErr w:type="spellEnd"/>
      <w:r w:rsidRPr="00FA1A93">
        <w:rPr>
          <w:rFonts w:ascii="Times New Roman" w:eastAsia="Times New Roman" w:hAnsi="Times New Roman" w:cs="Times New Roman"/>
          <w:color w:val="000000"/>
          <w:sz w:val="24"/>
          <w:szCs w:val="24"/>
        </w:rPr>
        <w:t>-occlusive crisis is common with SCD adult patients, hence resulting into more pain. Often, sickle cell disease patients who survive into adulthood often have an overload of iron-related to lifetime dependence on blood transfusion cases (Adams-Graves &amp; Bronte-Jordan, 2016). Equally, excessive iron storage cannot be clinically manifested in such patients, therefore implying that adult SCD patients regularly have an underappreciated symptom of the right upper quadrant pain.</w:t>
      </w:r>
    </w:p>
    <w:p w:rsidR="00FA1A93" w:rsidRPr="00FA1A93" w:rsidRDefault="00FA1A93" w:rsidP="00FA1A93">
      <w:pPr>
        <w:spacing w:after="0" w:line="480" w:lineRule="auto"/>
        <w:ind w:firstLine="720"/>
        <w:jc w:val="both"/>
        <w:rPr>
          <w:rFonts w:ascii="Times New Roman" w:eastAsia="Times New Roman" w:hAnsi="Times New Roman" w:cs="Times New Roman"/>
          <w:sz w:val="24"/>
          <w:szCs w:val="24"/>
        </w:rPr>
      </w:pPr>
      <w:r w:rsidRPr="00FA1A93">
        <w:rPr>
          <w:rFonts w:ascii="Times New Roman" w:eastAsia="Times New Roman" w:hAnsi="Times New Roman" w:cs="Times New Roman"/>
          <w:color w:val="000000"/>
          <w:sz w:val="24"/>
          <w:szCs w:val="24"/>
        </w:rPr>
        <w:t xml:space="preserve">The burden of pain among adult patients with a lifetime disease of SCD often are misconceived by nurses and other health-care providers, therefore, making the condition to be undertreated. Ideally, lack of adequate management stems from disbelief in the severity of pain that is always reported by the patients and reluctance to administer prescription opioids with the fear that it can result to dependency or misuse (Tanabe et al., 2012). However, various treatment modalities have been provided to address episodes of acute pain among adult patients with SCD. These include the use of nonsteroidal anti-inflammatory drugs that are mainly administered to </w:t>
      </w:r>
      <w:r w:rsidRPr="00FA1A93">
        <w:rPr>
          <w:rFonts w:ascii="Times New Roman" w:eastAsia="Times New Roman" w:hAnsi="Times New Roman" w:cs="Times New Roman"/>
          <w:color w:val="000000"/>
          <w:sz w:val="24"/>
          <w:szCs w:val="24"/>
        </w:rPr>
        <w:lastRenderedPageBreak/>
        <w:t xml:space="preserve">manage mild-to-moderate pain. Likewise, for SCD patients with chronic pain, parenteral opioids are recommended (Adams-Graves &amp; Bronte-Jordan, 2016). Other aspects of considerations during pain management for the adult patients with SCD include the use of </w:t>
      </w:r>
      <w:proofErr w:type="spellStart"/>
      <w:r w:rsidRPr="00FA1A93">
        <w:rPr>
          <w:rFonts w:ascii="Times New Roman" w:eastAsia="Times New Roman" w:hAnsi="Times New Roman" w:cs="Times New Roman"/>
          <w:color w:val="000000"/>
          <w:sz w:val="24"/>
          <w:szCs w:val="24"/>
        </w:rPr>
        <w:t>nonpharmacologic</w:t>
      </w:r>
      <w:proofErr w:type="spellEnd"/>
      <w:r w:rsidRPr="00FA1A93">
        <w:rPr>
          <w:rFonts w:ascii="Times New Roman" w:eastAsia="Times New Roman" w:hAnsi="Times New Roman" w:cs="Times New Roman"/>
          <w:color w:val="000000"/>
          <w:sz w:val="24"/>
          <w:szCs w:val="24"/>
        </w:rPr>
        <w:t xml:space="preserve"> methods, hydration, and oral antihistamines to manage itching that arises from the use of prescription opioids. </w:t>
      </w:r>
    </w:p>
    <w:p w:rsidR="00FA1A93" w:rsidRPr="00FA1A93" w:rsidRDefault="00FA1A93" w:rsidP="00FA1A93">
      <w:pPr>
        <w:spacing w:after="0" w:line="480" w:lineRule="auto"/>
        <w:ind w:firstLine="720"/>
        <w:jc w:val="both"/>
        <w:rPr>
          <w:rFonts w:ascii="Times New Roman" w:eastAsia="Times New Roman" w:hAnsi="Times New Roman" w:cs="Times New Roman"/>
          <w:sz w:val="24"/>
          <w:szCs w:val="24"/>
        </w:rPr>
      </w:pPr>
      <w:r w:rsidRPr="00FA1A93">
        <w:rPr>
          <w:rFonts w:ascii="Times New Roman" w:eastAsia="Times New Roman" w:hAnsi="Times New Roman" w:cs="Times New Roman"/>
          <w:color w:val="000000"/>
          <w:sz w:val="24"/>
          <w:szCs w:val="24"/>
        </w:rPr>
        <w:t>As such, even though pain management modalities exist in treatment protocols, health-care providers often fail to assess pain amicably in order to choose a suitable approach for SCD patients (Tanabe et al., 2012). Besides, dose ranges and time for administering these drugs can result from inadequate assessment hence leading to poor pain management as evidenced by increased frequency to emergency department visits.</w:t>
      </w:r>
    </w:p>
    <w:p w:rsidR="00FA1A93" w:rsidRPr="00FA1A93" w:rsidRDefault="00FA1A93" w:rsidP="00FA1A93">
      <w:pPr>
        <w:spacing w:after="0" w:line="480" w:lineRule="auto"/>
        <w:rPr>
          <w:rFonts w:ascii="Times New Roman" w:eastAsia="Times New Roman" w:hAnsi="Times New Roman" w:cs="Times New Roman"/>
          <w:sz w:val="24"/>
          <w:szCs w:val="24"/>
        </w:rPr>
      </w:pPr>
      <w:r w:rsidRPr="00FA1A93">
        <w:rPr>
          <w:rFonts w:ascii="Times New Roman" w:eastAsia="Times New Roman" w:hAnsi="Times New Roman" w:cs="Times New Roman"/>
          <w:b/>
          <w:bCs/>
          <w:color w:val="000000"/>
          <w:sz w:val="40"/>
          <w:szCs w:val="40"/>
        </w:rPr>
        <w:t>References</w:t>
      </w:r>
    </w:p>
    <w:p w:rsidR="00FA1A93" w:rsidRPr="00FA1A93" w:rsidRDefault="00FA1A93" w:rsidP="00FA1A93">
      <w:pPr>
        <w:spacing w:after="0" w:line="480" w:lineRule="auto"/>
        <w:ind w:firstLine="992"/>
        <w:rPr>
          <w:rFonts w:ascii="Times New Roman" w:eastAsia="Times New Roman" w:hAnsi="Times New Roman" w:cs="Times New Roman"/>
          <w:sz w:val="24"/>
          <w:szCs w:val="24"/>
        </w:rPr>
      </w:pPr>
      <w:r w:rsidRPr="00FA1A93">
        <w:rPr>
          <w:rFonts w:ascii="Times New Roman" w:eastAsia="Times New Roman" w:hAnsi="Times New Roman" w:cs="Times New Roman"/>
          <w:color w:val="000000"/>
          <w:sz w:val="24"/>
          <w:szCs w:val="24"/>
        </w:rPr>
        <w:t xml:space="preserve">Adams-Graves, P., &amp; Bronte-Jordan, L. (2016). Recent treatment guidelines for managing adult patients with sickle cell disease: challenges in access to care, social issues, and adherence. </w:t>
      </w:r>
      <w:r w:rsidRPr="00FA1A93">
        <w:rPr>
          <w:rFonts w:ascii="Times New Roman" w:eastAsia="Times New Roman" w:hAnsi="Times New Roman" w:cs="Times New Roman"/>
          <w:i/>
          <w:iCs/>
          <w:color w:val="000000"/>
          <w:sz w:val="24"/>
          <w:szCs w:val="24"/>
        </w:rPr>
        <w:t>Expert review of hematology</w:t>
      </w:r>
      <w:r w:rsidRPr="00FA1A93">
        <w:rPr>
          <w:rFonts w:ascii="Times New Roman" w:eastAsia="Times New Roman" w:hAnsi="Times New Roman" w:cs="Times New Roman"/>
          <w:color w:val="000000"/>
          <w:sz w:val="24"/>
          <w:szCs w:val="24"/>
        </w:rPr>
        <w:t xml:space="preserve">, </w:t>
      </w:r>
      <w:r w:rsidRPr="00FA1A93">
        <w:rPr>
          <w:rFonts w:ascii="Times New Roman" w:eastAsia="Times New Roman" w:hAnsi="Times New Roman" w:cs="Times New Roman"/>
          <w:i/>
          <w:iCs/>
          <w:color w:val="000000"/>
          <w:sz w:val="24"/>
          <w:szCs w:val="24"/>
        </w:rPr>
        <w:t>9</w:t>
      </w:r>
      <w:r w:rsidRPr="00FA1A93">
        <w:rPr>
          <w:rFonts w:ascii="Times New Roman" w:eastAsia="Times New Roman" w:hAnsi="Times New Roman" w:cs="Times New Roman"/>
          <w:color w:val="000000"/>
          <w:sz w:val="24"/>
          <w:szCs w:val="24"/>
        </w:rPr>
        <w:t>(6), 541-552.</w:t>
      </w:r>
    </w:p>
    <w:p w:rsidR="00FA1A93" w:rsidRPr="00FA1A93" w:rsidRDefault="00FA1A93" w:rsidP="00FA1A93">
      <w:pPr>
        <w:spacing w:after="0" w:line="480" w:lineRule="auto"/>
        <w:ind w:firstLine="992"/>
        <w:rPr>
          <w:rFonts w:ascii="Times New Roman" w:eastAsia="Times New Roman" w:hAnsi="Times New Roman" w:cs="Times New Roman"/>
          <w:sz w:val="24"/>
          <w:szCs w:val="24"/>
        </w:rPr>
      </w:pPr>
      <w:r w:rsidRPr="00FA1A93">
        <w:rPr>
          <w:rFonts w:ascii="Times New Roman" w:eastAsia="Times New Roman" w:hAnsi="Times New Roman" w:cs="Times New Roman"/>
          <w:color w:val="000000"/>
          <w:sz w:val="24"/>
          <w:szCs w:val="24"/>
        </w:rPr>
        <w:t xml:space="preserve">Tanabe, P., </w:t>
      </w:r>
      <w:proofErr w:type="spellStart"/>
      <w:r w:rsidRPr="00FA1A93">
        <w:rPr>
          <w:rFonts w:ascii="Times New Roman" w:eastAsia="Times New Roman" w:hAnsi="Times New Roman" w:cs="Times New Roman"/>
          <w:color w:val="000000"/>
          <w:sz w:val="24"/>
          <w:szCs w:val="24"/>
        </w:rPr>
        <w:t>Hafner</w:t>
      </w:r>
      <w:proofErr w:type="spellEnd"/>
      <w:r w:rsidRPr="00FA1A93">
        <w:rPr>
          <w:rFonts w:ascii="Times New Roman" w:eastAsia="Times New Roman" w:hAnsi="Times New Roman" w:cs="Times New Roman"/>
          <w:color w:val="000000"/>
          <w:sz w:val="24"/>
          <w:szCs w:val="24"/>
        </w:rPr>
        <w:t xml:space="preserve">, J. W., </w:t>
      </w:r>
      <w:proofErr w:type="spellStart"/>
      <w:r w:rsidRPr="00FA1A93">
        <w:rPr>
          <w:rFonts w:ascii="Times New Roman" w:eastAsia="Times New Roman" w:hAnsi="Times New Roman" w:cs="Times New Roman"/>
          <w:color w:val="000000"/>
          <w:sz w:val="24"/>
          <w:szCs w:val="24"/>
        </w:rPr>
        <w:t>Martinovich</w:t>
      </w:r>
      <w:proofErr w:type="spellEnd"/>
      <w:r w:rsidRPr="00FA1A93">
        <w:rPr>
          <w:rFonts w:ascii="Times New Roman" w:eastAsia="Times New Roman" w:hAnsi="Times New Roman" w:cs="Times New Roman"/>
          <w:color w:val="000000"/>
          <w:sz w:val="24"/>
          <w:szCs w:val="24"/>
        </w:rPr>
        <w:t xml:space="preserve">, Z., &amp; </w:t>
      </w:r>
      <w:proofErr w:type="spellStart"/>
      <w:r w:rsidRPr="00FA1A93">
        <w:rPr>
          <w:rFonts w:ascii="Times New Roman" w:eastAsia="Times New Roman" w:hAnsi="Times New Roman" w:cs="Times New Roman"/>
          <w:color w:val="000000"/>
          <w:sz w:val="24"/>
          <w:szCs w:val="24"/>
        </w:rPr>
        <w:t>Artz</w:t>
      </w:r>
      <w:proofErr w:type="spellEnd"/>
      <w:r w:rsidRPr="00FA1A93">
        <w:rPr>
          <w:rFonts w:ascii="Times New Roman" w:eastAsia="Times New Roman" w:hAnsi="Times New Roman" w:cs="Times New Roman"/>
          <w:color w:val="000000"/>
          <w:sz w:val="24"/>
          <w:szCs w:val="24"/>
        </w:rPr>
        <w:t xml:space="preserve">, N. (2012). Adult emergency department patients with sickle cell pain crisis: results from a quality improvement learning collaborative model to improve analgesic management. </w:t>
      </w:r>
      <w:r w:rsidRPr="00FA1A93">
        <w:rPr>
          <w:rFonts w:ascii="Times New Roman" w:eastAsia="Times New Roman" w:hAnsi="Times New Roman" w:cs="Times New Roman"/>
          <w:i/>
          <w:iCs/>
          <w:color w:val="000000"/>
          <w:sz w:val="24"/>
          <w:szCs w:val="24"/>
        </w:rPr>
        <w:t>Academic Emergency Medicine</w:t>
      </w:r>
      <w:r w:rsidRPr="00FA1A93">
        <w:rPr>
          <w:rFonts w:ascii="Times New Roman" w:eastAsia="Times New Roman" w:hAnsi="Times New Roman" w:cs="Times New Roman"/>
          <w:color w:val="000000"/>
          <w:sz w:val="24"/>
          <w:szCs w:val="24"/>
        </w:rPr>
        <w:t xml:space="preserve">, </w:t>
      </w:r>
      <w:r w:rsidRPr="00FA1A93">
        <w:rPr>
          <w:rFonts w:ascii="Times New Roman" w:eastAsia="Times New Roman" w:hAnsi="Times New Roman" w:cs="Times New Roman"/>
          <w:i/>
          <w:iCs/>
          <w:color w:val="000000"/>
          <w:sz w:val="24"/>
          <w:szCs w:val="24"/>
        </w:rPr>
        <w:t>19</w:t>
      </w:r>
      <w:r w:rsidRPr="00FA1A93">
        <w:rPr>
          <w:rFonts w:ascii="Times New Roman" w:eastAsia="Times New Roman" w:hAnsi="Times New Roman" w:cs="Times New Roman"/>
          <w:color w:val="000000"/>
          <w:sz w:val="24"/>
          <w:szCs w:val="24"/>
        </w:rPr>
        <w:t>(4), 430-438.</w:t>
      </w:r>
    </w:p>
    <w:p w:rsidR="00815941" w:rsidRDefault="00FA1A93" w:rsidP="00FA1A93">
      <w:r w:rsidRPr="00FA1A93">
        <w:rPr>
          <w:rFonts w:ascii="Times New Roman" w:eastAsia="Times New Roman" w:hAnsi="Times New Roman" w:cs="Times New Roman"/>
          <w:sz w:val="24"/>
          <w:szCs w:val="24"/>
        </w:rPr>
        <w:br/>
      </w:r>
      <w:r w:rsidRPr="00FA1A93">
        <w:rPr>
          <w:rFonts w:ascii="Times New Roman" w:eastAsia="Times New Roman" w:hAnsi="Times New Roman" w:cs="Times New Roman"/>
          <w:sz w:val="24"/>
          <w:szCs w:val="24"/>
        </w:rPr>
        <w:br/>
      </w:r>
      <w:bookmarkStart w:id="0" w:name="_GoBack"/>
      <w:bookmarkEnd w:id="0"/>
    </w:p>
    <w:sectPr w:rsidR="00815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C3B"/>
    <w:rsid w:val="00815941"/>
    <w:rsid w:val="00EE2C3B"/>
    <w:rsid w:val="00FA1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97BAA-DDF0-44E0-9F40-9A9ADAE4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1A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2023-02-16T13:25:00Z</dcterms:created>
  <dcterms:modified xsi:type="dcterms:W3CDTF">2023-02-16T13:30:00Z</dcterms:modified>
</cp:coreProperties>
</file>