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5C16A" w14:textId="77777777" w:rsidR="001015F4" w:rsidRDefault="001015F4" w:rsidP="001015F4">
      <w:pPr>
        <w:pStyle w:val="a3"/>
        <w:spacing w:before="0" w:beforeAutospacing="0" w:after="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Benner’s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Theory</w:t>
      </w:r>
      <w:proofErr w:type="spellEnd"/>
    </w:p>
    <w:p w14:paraId="32C9ADE4" w14:textId="77777777" w:rsidR="001015F4" w:rsidRDefault="001015F4" w:rsidP="001015F4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Benner’s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acquisition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impresses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lot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great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established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institutions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mentorships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proliferation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Benner</w:t>
      </w:r>
      <w:proofErr w:type="spellEnd"/>
      <w:r>
        <w:rPr>
          <w:color w:val="000000"/>
        </w:rPr>
        <w:t xml:space="preserve">, 2016).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Benner’s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borrowed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Drefuse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acquisition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acquisition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faces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great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cementing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</w:t>
      </w:r>
      <w:proofErr w:type="spellEnd"/>
      <w:r>
        <w:rPr>
          <w:color w:val="000000"/>
        </w:rPr>
        <w:t>.</w:t>
      </w:r>
    </w:p>
    <w:p w14:paraId="7E20C802" w14:textId="77777777" w:rsidR="001015F4" w:rsidRDefault="001015F4" w:rsidP="001015F4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illustrated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Benner's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competence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emphasizes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self-efficient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coordinated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self-confidence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emphasizes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grasp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situation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zeroes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wasteful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unfruitful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considerations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knowledge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weighs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successful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staff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cease</w:t>
      </w:r>
      <w:proofErr w:type="spellEnd"/>
      <w:r>
        <w:rPr>
          <w:color w:val="000000"/>
        </w:rPr>
        <w:t>.</w:t>
      </w:r>
    </w:p>
    <w:p w14:paraId="4AA6002B" w14:textId="77777777" w:rsidR="001015F4" w:rsidRDefault="001015F4" w:rsidP="001015F4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</w:t>
      </w:r>
      <w:proofErr w:type="spellEnd"/>
    </w:p>
    <w:p w14:paraId="5D614CCF" w14:textId="77777777" w:rsidR="001015F4" w:rsidRDefault="001015F4" w:rsidP="001015F4">
      <w:pPr>
        <w:pStyle w:val="a3"/>
        <w:spacing w:before="0" w:beforeAutospacing="0" w:after="0" w:afterAutospacing="0" w:line="480" w:lineRule="auto"/>
        <w:ind w:firstLine="850"/>
      </w:pPr>
      <w:proofErr w:type="spellStart"/>
      <w:r>
        <w:rPr>
          <w:color w:val="000000"/>
        </w:rPr>
        <w:t>Benner</w:t>
      </w:r>
      <w:proofErr w:type="spellEnd"/>
      <w:r>
        <w:rPr>
          <w:color w:val="000000"/>
        </w:rPr>
        <w:t>, P. (2016). </w:t>
      </w:r>
      <w:proofErr w:type="spellStart"/>
      <w:r>
        <w:rPr>
          <w:i/>
          <w:iCs/>
          <w:color w:val="000000"/>
        </w:rPr>
        <w:t>From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Novice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to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Expert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Excellence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Power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Clinical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Nursing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Practice</w:t>
      </w:r>
      <w:proofErr w:type="spellEnd"/>
      <w:r>
        <w:rPr>
          <w:color w:val="000000"/>
        </w:rPr>
        <w:t xml:space="preserve">(1st </w:t>
      </w:r>
      <w:proofErr w:type="spellStart"/>
      <w:r>
        <w:rPr>
          <w:color w:val="000000"/>
        </w:rPr>
        <w:t>ed</w:t>
      </w:r>
      <w:proofErr w:type="spellEnd"/>
      <w:r>
        <w:rPr>
          <w:color w:val="000000"/>
        </w:rPr>
        <w:t xml:space="preserve">., p. 30). </w:t>
      </w:r>
      <w:proofErr w:type="spellStart"/>
      <w:r>
        <w:rPr>
          <w:color w:val="000000"/>
        </w:rPr>
        <w:t>Michigan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Prentice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Hall</w:t>
      </w:r>
      <w:proofErr w:type="spellEnd"/>
      <w:r>
        <w:rPr>
          <w:color w:val="000000"/>
        </w:rPr>
        <w:t>.</w:t>
      </w:r>
    </w:p>
    <w:p w14:paraId="4260C0A9" w14:textId="77777777" w:rsidR="00840BAA" w:rsidRDefault="00840BAA"/>
    <w:sectPr w:rsidR="0084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AD"/>
    <w:rsid w:val="001015F4"/>
    <w:rsid w:val="00840BAA"/>
    <w:rsid w:val="00C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7AE7A-A0BA-47B3-93FC-C3E9505A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apple-tab-span">
    <w:name w:val="apple-tab-span"/>
    <w:basedOn w:val="a0"/>
    <w:rsid w:val="0010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2023-03-27T18:37:00Z</dcterms:created>
  <dcterms:modified xsi:type="dcterms:W3CDTF">2023-03-27T18:42:00Z</dcterms:modified>
</cp:coreProperties>
</file>