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59562" w14:textId="77777777" w:rsidR="0053334F" w:rsidRPr="0053334F" w:rsidRDefault="0053334F" w:rsidP="0053334F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3334F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Contraceptives</w:t>
      </w:r>
      <w:proofErr w:type="spellEnd"/>
    </w:p>
    <w:p w14:paraId="7A60B2E7" w14:textId="77777777" w:rsidR="0053334F" w:rsidRPr="0053334F" w:rsidRDefault="0053334F" w:rsidP="0053334F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A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couple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woman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need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pay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much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attention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choice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methods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contraceptives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such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always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important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users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consider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acceptability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availability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effectiveness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safety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contraception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impacts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correspond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intentions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Even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though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most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contraceptives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always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critical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evaluate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US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medical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eligibility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criteria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(US MEC)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recommendations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given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especially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women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medical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conditions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certain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characteristics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Comparing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contrasting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intrauterine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systems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(IUS)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intrauterine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device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(IUD)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crucial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because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enables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people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make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right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choice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regards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contraceptives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</w:t>
      </w:r>
    </w:p>
    <w:p w14:paraId="6ABC541B" w14:textId="77777777" w:rsidR="0053334F" w:rsidRPr="0053334F" w:rsidRDefault="0053334F" w:rsidP="0053334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3334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Indication</w:t>
      </w:r>
      <w:proofErr w:type="spellEnd"/>
    </w:p>
    <w:p w14:paraId="55F38A51" w14:textId="77777777" w:rsidR="0053334F" w:rsidRPr="0053334F" w:rsidRDefault="0053334F" w:rsidP="0053334F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Both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IUD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IUS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contraceptives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99%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if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used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doctors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’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prescriptions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IUS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worth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using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bearing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mind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serves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best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bring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calmness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particularly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women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who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have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painful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heavy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periods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well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those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who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experience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migraines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(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Eisenberg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et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al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., 2015)</w:t>
      </w:r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other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hand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women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IUD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just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because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highly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preventing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them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getting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pregnant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 </w:t>
      </w:r>
    </w:p>
    <w:p w14:paraId="7B0E1E96" w14:textId="77777777" w:rsidR="0053334F" w:rsidRPr="0053334F" w:rsidRDefault="0053334F" w:rsidP="0053334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3334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Contraindication</w:t>
      </w:r>
      <w:proofErr w:type="spellEnd"/>
    </w:p>
    <w:p w14:paraId="67B86689" w14:textId="77777777" w:rsidR="0053334F" w:rsidRPr="0053334F" w:rsidRDefault="0053334F" w:rsidP="0053334F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IUS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goes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hand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hand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skin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problems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mood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swings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therefore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making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inappropriate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Similarly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IUD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associated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mood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swings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because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painful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first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3-6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months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However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IUD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bit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worse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because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involves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bleeding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between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periods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</w:t>
      </w:r>
    </w:p>
    <w:p w14:paraId="28429453" w14:textId="77777777" w:rsidR="0053334F" w:rsidRPr="0053334F" w:rsidRDefault="0053334F" w:rsidP="0053334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3334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Side</w:t>
      </w:r>
      <w:proofErr w:type="spellEnd"/>
      <w:r w:rsidRPr="0053334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Effects</w:t>
      </w:r>
      <w:proofErr w:type="spellEnd"/>
    </w:p>
    <w:p w14:paraId="1D4105FA" w14:textId="77777777" w:rsidR="0053334F" w:rsidRPr="0053334F" w:rsidRDefault="0053334F" w:rsidP="0053334F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both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IUD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IUS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potential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interrupting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normal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occurrence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periods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such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periods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completely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stop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become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irregular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IUS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IUD,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fitting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such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contraceptives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exposes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pelvic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infection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graduate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serious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illness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if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left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lastRenderedPageBreak/>
        <w:t>untreated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Eisenberg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et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al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., 2015)</w:t>
      </w:r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same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reason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both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IUS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IUD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lead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vaginal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bleeding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Nevertheless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upon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IUS,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women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tend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change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libido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moods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Such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case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different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when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comes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IUD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whereby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such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aspect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replaced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prolonged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periods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’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pains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</w:t>
      </w:r>
    </w:p>
    <w:p w14:paraId="628F08C8" w14:textId="77777777" w:rsidR="0053334F" w:rsidRPr="0053334F" w:rsidRDefault="0053334F" w:rsidP="0053334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53334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US </w:t>
      </w:r>
      <w:proofErr w:type="spellStart"/>
      <w:r w:rsidRPr="0053334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Medical</w:t>
      </w:r>
      <w:proofErr w:type="spellEnd"/>
      <w:r w:rsidRPr="0053334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Eligibility</w:t>
      </w:r>
      <w:proofErr w:type="spellEnd"/>
      <w:r w:rsidRPr="0053334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Criteria</w:t>
      </w:r>
      <w:proofErr w:type="spellEnd"/>
      <w:r w:rsidRPr="0053334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(USMRC)</w:t>
      </w:r>
    </w:p>
    <w:p w14:paraId="2450CD01" w14:textId="77777777" w:rsidR="0053334F" w:rsidRPr="0053334F" w:rsidRDefault="0053334F" w:rsidP="0053334F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IUS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requires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USMRC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intervention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whereby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doctors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advised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offer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more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insights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proper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such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contraceptive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because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leads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development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fluid-filled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cysts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ovaries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USMRC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puts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clear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development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cysts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ovaries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pave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way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growth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ovarian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tumor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(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Curtis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et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al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., 2016)</w:t>
      </w:r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contrary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type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USMRC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intervention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made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IUD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only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exists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advise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user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contraceptive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seek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medical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attention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upon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developing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abnormal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feeling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both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cases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USMRC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whereby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healthcare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providers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advise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users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prioritize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using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condoms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because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IUD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IUS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cannot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prevent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acquiring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sexually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transmitted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infections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STIs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).</w:t>
      </w:r>
    </w:p>
    <w:p w14:paraId="4AD56BDD" w14:textId="77777777" w:rsidR="0053334F" w:rsidRPr="0053334F" w:rsidRDefault="0053334F" w:rsidP="0053334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53334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US </w:t>
      </w:r>
      <w:proofErr w:type="spellStart"/>
      <w:r w:rsidRPr="0053334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Selected</w:t>
      </w:r>
      <w:proofErr w:type="spellEnd"/>
      <w:r w:rsidRPr="0053334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Practice</w:t>
      </w:r>
      <w:proofErr w:type="spellEnd"/>
      <w:r w:rsidRPr="0053334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Recommendations</w:t>
      </w:r>
      <w:proofErr w:type="spellEnd"/>
      <w:r w:rsidRPr="0053334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for</w:t>
      </w:r>
      <w:proofErr w:type="spellEnd"/>
      <w:r w:rsidRPr="0053334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Contraceptive</w:t>
      </w:r>
      <w:proofErr w:type="spellEnd"/>
      <w:r w:rsidRPr="0053334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Use</w:t>
      </w:r>
      <w:proofErr w:type="spellEnd"/>
      <w:r w:rsidRPr="0053334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(USSPR)</w:t>
      </w:r>
    </w:p>
    <w:p w14:paraId="7897E894" w14:textId="77777777" w:rsidR="0053334F" w:rsidRPr="0053334F" w:rsidRDefault="0053334F" w:rsidP="0053334F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When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comes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USSPR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relation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IUD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IUS,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there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emergence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similarity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Healthcare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providers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have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mandate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prescribe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revised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new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recommendations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if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involved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persons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have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been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under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other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forms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contraception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before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(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Heinemann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et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al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., 2015)</w:t>
      </w:r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However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recommendations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given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seem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differ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such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user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pills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cannot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match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IUD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avoid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escalation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painful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periods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excessive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bleeding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whereas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user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diaphragm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IUD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cannot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resort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IUS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because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vulnerability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ovarian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cancer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</w:t>
      </w:r>
    </w:p>
    <w:p w14:paraId="76C27A29" w14:textId="77777777" w:rsidR="0053334F" w:rsidRPr="0053334F" w:rsidRDefault="0053334F" w:rsidP="0053334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3334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Affordability</w:t>
      </w:r>
      <w:proofErr w:type="spellEnd"/>
    </w:p>
    <w:p w14:paraId="1DD5759A" w14:textId="77777777" w:rsidR="0053334F" w:rsidRPr="0053334F" w:rsidRDefault="0053334F" w:rsidP="0053334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Commonly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IUD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cheaper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IUS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most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countries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around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world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</w:t>
      </w:r>
    </w:p>
    <w:p w14:paraId="210D4E6B" w14:textId="77777777" w:rsidR="0053334F" w:rsidRPr="0053334F" w:rsidRDefault="0053334F" w:rsidP="0053334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3334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lastRenderedPageBreak/>
        <w:t>Mechanisms</w:t>
      </w:r>
      <w:proofErr w:type="spellEnd"/>
      <w:r w:rsidRPr="0053334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of</w:t>
      </w:r>
      <w:proofErr w:type="spellEnd"/>
      <w:r w:rsidRPr="0053334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Action</w:t>
      </w:r>
      <w:proofErr w:type="spellEnd"/>
    </w:p>
    <w:p w14:paraId="16861E90" w14:textId="77777777" w:rsidR="0053334F" w:rsidRPr="0053334F" w:rsidRDefault="0053334F" w:rsidP="0053334F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intrauterine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system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releases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progesterone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uterine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cavity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intentions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thicken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cervical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mucus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prevent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sperms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penetrating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ovary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IUS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thins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endometrial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wall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curtail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embryo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implantation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even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if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fertilization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occurs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other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hand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Intrauterine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device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releases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copper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ions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endometrial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wall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thicken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cervical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mucus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make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hard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sperms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swim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both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cases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subsequent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processes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halting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pregnancy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similar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</w:t>
      </w:r>
    </w:p>
    <w:p w14:paraId="324F3CED" w14:textId="77777777" w:rsidR="0053334F" w:rsidRPr="0053334F" w:rsidRDefault="0053334F" w:rsidP="0053334F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conclusion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IUD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most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appropriate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contraceptive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because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low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price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but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because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overall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effectiveness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Although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women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using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IUD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feel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pain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during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first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months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out-competes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IUS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does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facilitate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development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cysts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ovaries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elements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contribute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cervical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cancer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Therefore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Women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should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IUD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instead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IUS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family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planning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method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</w:t>
      </w:r>
    </w:p>
    <w:p w14:paraId="24E115EF" w14:textId="77777777" w:rsidR="0053334F" w:rsidRPr="0053334F" w:rsidRDefault="0053334F" w:rsidP="0053334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3334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References</w:t>
      </w:r>
      <w:proofErr w:type="spellEnd"/>
    </w:p>
    <w:p w14:paraId="6A133063" w14:textId="77777777" w:rsidR="0053334F" w:rsidRPr="0053334F" w:rsidRDefault="0053334F" w:rsidP="0053334F">
      <w:pPr>
        <w:spacing w:after="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333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UA" w:eastAsia="ru-UA"/>
        </w:rPr>
        <w:t>Curtis</w:t>
      </w:r>
      <w:proofErr w:type="spellEnd"/>
      <w:r w:rsidRPr="005333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UA" w:eastAsia="ru-UA"/>
        </w:rPr>
        <w:t xml:space="preserve">, K. M., </w:t>
      </w:r>
      <w:proofErr w:type="spellStart"/>
      <w:r w:rsidRPr="005333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UA" w:eastAsia="ru-UA"/>
        </w:rPr>
        <w:t>Jatlaoui</w:t>
      </w:r>
      <w:proofErr w:type="spellEnd"/>
      <w:r w:rsidRPr="005333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UA" w:eastAsia="ru-UA"/>
        </w:rPr>
        <w:t xml:space="preserve">, T. C., </w:t>
      </w:r>
      <w:proofErr w:type="spellStart"/>
      <w:r w:rsidRPr="005333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UA" w:eastAsia="ru-UA"/>
        </w:rPr>
        <w:t>Tepper</w:t>
      </w:r>
      <w:proofErr w:type="spellEnd"/>
      <w:r w:rsidRPr="005333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UA" w:eastAsia="ru-UA"/>
        </w:rPr>
        <w:t xml:space="preserve">, N. K., </w:t>
      </w:r>
      <w:proofErr w:type="spellStart"/>
      <w:r w:rsidRPr="005333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UA" w:eastAsia="ru-UA"/>
        </w:rPr>
        <w:t>Zapata</w:t>
      </w:r>
      <w:proofErr w:type="spellEnd"/>
      <w:r w:rsidRPr="005333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UA" w:eastAsia="ru-UA"/>
        </w:rPr>
        <w:t xml:space="preserve">, L. B., </w:t>
      </w:r>
      <w:proofErr w:type="spellStart"/>
      <w:r w:rsidRPr="005333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UA" w:eastAsia="ru-UA"/>
        </w:rPr>
        <w:t>Horton</w:t>
      </w:r>
      <w:proofErr w:type="spellEnd"/>
      <w:r w:rsidRPr="005333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UA" w:eastAsia="ru-UA"/>
        </w:rPr>
        <w:t xml:space="preserve">, L. G., </w:t>
      </w:r>
      <w:proofErr w:type="spellStart"/>
      <w:r w:rsidRPr="005333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UA" w:eastAsia="ru-UA"/>
        </w:rPr>
        <w:t>Jamieson</w:t>
      </w:r>
      <w:proofErr w:type="spellEnd"/>
      <w:r w:rsidRPr="005333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UA" w:eastAsia="ru-UA"/>
        </w:rPr>
        <w:t xml:space="preserve">, D. J., &amp; </w:t>
      </w:r>
      <w:proofErr w:type="spellStart"/>
      <w:r w:rsidRPr="005333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UA" w:eastAsia="ru-UA"/>
        </w:rPr>
        <w:t>Whiteman</w:t>
      </w:r>
      <w:proofErr w:type="spellEnd"/>
      <w:r w:rsidRPr="005333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UA" w:eastAsia="ru-UA"/>
        </w:rPr>
        <w:t xml:space="preserve">, M. K. (2016). US </w:t>
      </w:r>
      <w:proofErr w:type="spellStart"/>
      <w:r w:rsidRPr="005333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UA" w:eastAsia="ru-UA"/>
        </w:rPr>
        <w:t>selected</w:t>
      </w:r>
      <w:proofErr w:type="spellEnd"/>
      <w:r w:rsidRPr="005333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UA" w:eastAsia="ru-UA"/>
        </w:rPr>
        <w:t>practice</w:t>
      </w:r>
      <w:proofErr w:type="spellEnd"/>
      <w:r w:rsidRPr="005333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UA" w:eastAsia="ru-UA"/>
        </w:rPr>
        <w:t>recommendations</w:t>
      </w:r>
      <w:proofErr w:type="spellEnd"/>
      <w:r w:rsidRPr="005333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UA" w:eastAsia="ru-UA"/>
        </w:rPr>
        <w:t>for</w:t>
      </w:r>
      <w:proofErr w:type="spellEnd"/>
      <w:r w:rsidRPr="005333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UA" w:eastAsia="ru-UA"/>
        </w:rPr>
        <w:t>contraceptive</w:t>
      </w:r>
      <w:proofErr w:type="spellEnd"/>
      <w:r w:rsidRPr="005333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UA" w:eastAsia="ru-UA"/>
        </w:rPr>
        <w:t>use</w:t>
      </w:r>
      <w:proofErr w:type="spellEnd"/>
      <w:r w:rsidRPr="005333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UA" w:eastAsia="ru-UA"/>
        </w:rPr>
        <w:t>, 2016. </w:t>
      </w:r>
      <w:r w:rsidRPr="005333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ru-UA" w:eastAsia="ru-UA"/>
        </w:rPr>
        <w:t xml:space="preserve">MMWR </w:t>
      </w:r>
      <w:proofErr w:type="spellStart"/>
      <w:r w:rsidRPr="005333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ru-UA" w:eastAsia="ru-UA"/>
        </w:rPr>
        <w:t>Recommendations</w:t>
      </w:r>
      <w:proofErr w:type="spellEnd"/>
      <w:r w:rsidRPr="005333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ru-UA" w:eastAsia="ru-UA"/>
        </w:rPr>
        <w:t>and</w:t>
      </w:r>
      <w:proofErr w:type="spellEnd"/>
      <w:r w:rsidRPr="005333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ru-UA" w:eastAsia="ru-UA"/>
        </w:rPr>
        <w:t>Reports</w:t>
      </w:r>
      <w:proofErr w:type="spellEnd"/>
      <w:r w:rsidRPr="005333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UA" w:eastAsia="ru-UA"/>
        </w:rPr>
        <w:t>, </w:t>
      </w:r>
      <w:r w:rsidRPr="0053334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ru-UA" w:eastAsia="ru-UA"/>
        </w:rPr>
        <w:t>65</w:t>
      </w:r>
      <w:r w:rsidRPr="0053334F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UA" w:eastAsia="ru-UA"/>
        </w:rPr>
        <w:t>(4), 1-66.</w:t>
      </w:r>
    </w:p>
    <w:p w14:paraId="7D343980" w14:textId="77777777" w:rsidR="0053334F" w:rsidRPr="0053334F" w:rsidRDefault="0053334F" w:rsidP="0053334F">
      <w:pPr>
        <w:spacing w:after="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Eisenberg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, D. L.,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Schreiber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, C. A.,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Turok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, D. K.,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Teal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, S. B.,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Westhoff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, C. L.,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Creinin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, M. D., &amp; ACCESS IUS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Investigators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. (2015).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Three-year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efficacy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and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safety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of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a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new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52-mg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levonorgestrel-releasing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intrauterine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system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. </w:t>
      </w:r>
      <w:proofErr w:type="spellStart"/>
      <w:r w:rsidRPr="005333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UA" w:eastAsia="ru-UA"/>
        </w:rPr>
        <w:t>Contraception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, </w:t>
      </w:r>
      <w:r w:rsidRPr="005333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UA" w:eastAsia="ru-UA"/>
        </w:rPr>
        <w:t>92</w:t>
      </w:r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(1), 10-16.</w:t>
      </w:r>
    </w:p>
    <w:p w14:paraId="578EE726" w14:textId="77777777" w:rsidR="0053334F" w:rsidRPr="0053334F" w:rsidRDefault="0053334F" w:rsidP="0053334F">
      <w:pPr>
        <w:spacing w:after="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Heinemann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, K.,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Reed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, S.,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Moehner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, S., &amp;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Do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Minh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, T. (2015).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Comparative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contraceptive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effectiveness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of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levonorgestrel-releasing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and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copper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intrauterine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devices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: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the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European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Active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Surveillance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Study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for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Intrauterine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 xml:space="preserve"> </w:t>
      </w:r>
      <w:proofErr w:type="spellStart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Devices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. </w:t>
      </w:r>
      <w:proofErr w:type="spellStart"/>
      <w:r w:rsidRPr="005333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UA" w:eastAsia="ru-UA"/>
        </w:rPr>
        <w:t>Contraception</w:t>
      </w:r>
      <w:proofErr w:type="spellEnd"/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, </w:t>
      </w:r>
      <w:r w:rsidRPr="005333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UA" w:eastAsia="ru-UA"/>
        </w:rPr>
        <w:t>91</w:t>
      </w:r>
      <w:r w:rsidRPr="005333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UA" w:eastAsia="ru-UA"/>
        </w:rPr>
        <w:t>(4), 280-283.</w:t>
      </w:r>
    </w:p>
    <w:p w14:paraId="14AC2665" w14:textId="20467C31" w:rsidR="00827612" w:rsidRDefault="0053334F" w:rsidP="0053334F">
      <w:r w:rsidRPr="0053334F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br/>
      </w:r>
      <w:r w:rsidRPr="0053334F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br/>
      </w:r>
      <w:r w:rsidRPr="0053334F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br/>
      </w:r>
      <w:r w:rsidRPr="0053334F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br/>
      </w:r>
      <w:r w:rsidRPr="0053334F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br/>
      </w:r>
      <w:r w:rsidRPr="0053334F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lastRenderedPageBreak/>
        <w:br/>
      </w:r>
      <w:r w:rsidRPr="0053334F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br/>
      </w:r>
      <w:r w:rsidRPr="0053334F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br/>
      </w:r>
      <w:r w:rsidRPr="0053334F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br/>
      </w:r>
    </w:p>
    <w:sectPr w:rsidR="0082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00"/>
    <w:rsid w:val="00494200"/>
    <w:rsid w:val="0053334F"/>
    <w:rsid w:val="0082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22F81-AC4A-4919-AED3-3E5C915F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766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Vladyslava Yaduta</dc:creator>
  <cp:keywords/>
  <dc:description/>
  <cp:lastModifiedBy>Vladyslava Yaduta</cp:lastModifiedBy>
  <cp:revision>3</cp:revision>
  <dcterms:created xsi:type="dcterms:W3CDTF">2023-03-07T20:19:00Z</dcterms:created>
  <dcterms:modified xsi:type="dcterms:W3CDTF">2023-03-07T20:20:00Z</dcterms:modified>
</cp:coreProperties>
</file>