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53833" w14:textId="77777777" w:rsidR="00133BC0" w:rsidRPr="00133BC0" w:rsidRDefault="00133BC0" w:rsidP="00133BC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33BC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UA"/>
        </w:rPr>
        <w:t>Stain</w:t>
      </w:r>
      <w:proofErr w:type="spellEnd"/>
      <w:r w:rsidRPr="00133BC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UA"/>
        </w:rPr>
        <w:t>on</w:t>
      </w:r>
      <w:proofErr w:type="spellEnd"/>
      <w:r w:rsidRPr="00133BC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UA"/>
        </w:rPr>
        <w:t>Teeth</w:t>
      </w:r>
      <w:proofErr w:type="spellEnd"/>
    </w:p>
    <w:p w14:paraId="7F39F1A3" w14:textId="77777777" w:rsidR="00133BC0" w:rsidRPr="00133BC0" w:rsidRDefault="00133BC0" w:rsidP="00133B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ab/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Antibiotics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widely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used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for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medicinal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purposes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treat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various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health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conditions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is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antibiotics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used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treat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ailments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such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travelers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’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diarrhea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acne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However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is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believed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have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side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effects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them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according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Sadda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Sadda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, (2015)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being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teeth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staining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This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discussion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will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focus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how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causes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teeth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staining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some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possible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procedures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which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can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be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used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get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rid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stains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teeth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. </w:t>
      </w:r>
    </w:p>
    <w:p w14:paraId="6CF7F6D1" w14:textId="77777777" w:rsidR="00133BC0" w:rsidRPr="00133BC0" w:rsidRDefault="00133BC0" w:rsidP="00133B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ab/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When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teeth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exposed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during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medication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binds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with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calcium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ions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in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teeth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Venkateswarlu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Naga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(2011)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argue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when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teeth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exposed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light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oxidation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occurs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resulting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brownish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discoloration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either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cover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entire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tooth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form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horizontal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stripe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like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pattern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tooth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important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intrinsic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change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structural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composition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teeth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  </w:t>
      </w:r>
    </w:p>
    <w:p w14:paraId="7FC4B2D2" w14:textId="77777777" w:rsidR="00133BC0" w:rsidRPr="00133BC0" w:rsidRDefault="00133BC0" w:rsidP="00133B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contribute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teeth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dosage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duration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treatment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mineralization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stage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tooth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intensity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mineralization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process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important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harmless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however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permanent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usually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embarrassment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individuals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people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may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low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self-esteem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380D2F15" w14:textId="77777777" w:rsidR="00133BC0" w:rsidRPr="00133BC0" w:rsidRDefault="00133BC0" w:rsidP="00133B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Getting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rid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may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extremely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hard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However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some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possible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mechanisms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remove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bleaching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considered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effective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method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filling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entails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removing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tooth’s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outer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layer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veneering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involves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putting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layer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porcelain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affected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tooth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Preventive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method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avoiding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antibiotics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individual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susceptible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antibiotics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may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staining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    </w:t>
      </w:r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       </w:t>
      </w:r>
    </w:p>
    <w:p w14:paraId="6CD3F7CB" w14:textId="77777777" w:rsidR="00133BC0" w:rsidRPr="00133BC0" w:rsidRDefault="00133BC0" w:rsidP="0013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1AD6054F" w14:textId="77777777" w:rsidR="00133BC0" w:rsidRPr="00133BC0" w:rsidRDefault="00133BC0" w:rsidP="00133B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33BC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UA"/>
        </w:rPr>
        <w:t>References</w:t>
      </w:r>
      <w:proofErr w:type="spellEnd"/>
    </w:p>
    <w:p w14:paraId="1F96642B" w14:textId="77777777" w:rsidR="00133BC0" w:rsidRPr="00133BC0" w:rsidRDefault="00133BC0" w:rsidP="00133BC0">
      <w:pPr>
        <w:spacing w:after="0" w:line="480" w:lineRule="auto"/>
        <w:ind w:firstLine="1417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lastRenderedPageBreak/>
        <w:t>Sadda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R. &amp;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Sadda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A. (2015)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Unusual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Root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Staining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the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Third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Molars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in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a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Patient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Exposed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to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Lead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and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. 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Retrieved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from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 xml:space="preserve">, </w:t>
      </w:r>
      <w:hyperlink r:id="rId4" w:history="1">
        <w:r w:rsidRPr="00133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UA"/>
          </w:rPr>
          <w:t>https://www.omicsonline.org/open-access/unusual-root-staining-of-the-third-molars-in-a-patient-exposed-to-lead-and-tetracycline-2161-1122-1000286.php?aid=41000</w:t>
        </w:r>
      </w:hyperlink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UA"/>
        </w:rPr>
        <w:t> </w:t>
      </w:r>
    </w:p>
    <w:p w14:paraId="678D8F80" w14:textId="77777777" w:rsidR="00133BC0" w:rsidRPr="00133BC0" w:rsidRDefault="00133BC0" w:rsidP="00133BC0">
      <w:pPr>
        <w:spacing w:after="0" w:line="480" w:lineRule="auto"/>
        <w:ind w:firstLine="1417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Venkateswarlu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M. &amp;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Naga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Sailaja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R. (2011).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Tetracycline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induced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tooth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discoloration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Indian</w:t>
      </w:r>
      <w:proofErr w:type="spellEnd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Journal</w:t>
      </w:r>
      <w:proofErr w:type="spellEnd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Dental</w:t>
      </w:r>
      <w:proofErr w:type="spellEnd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Advancements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3(1), 457-462.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Retrieved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hyperlink r:id="rId5" w:history="1">
        <w:r w:rsidRPr="00133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UA"/>
          </w:rPr>
          <w:t>http://www.rep.nacd.in/ijda/pdf/3.1.457.pdf</w:t>
        </w:r>
      </w:hyperlink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</w:p>
    <w:p w14:paraId="3CC6FF16" w14:textId="77777777" w:rsidR="00133BC0" w:rsidRPr="00133BC0" w:rsidRDefault="00133BC0" w:rsidP="0013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3934C3D0" w14:textId="77777777" w:rsidR="00133BC0" w:rsidRPr="00133BC0" w:rsidRDefault="00133BC0" w:rsidP="00133BC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33BC0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</w:p>
    <w:p w14:paraId="1CEDD4CA" w14:textId="77777777" w:rsidR="00FC3737" w:rsidRDefault="00FC3737"/>
    <w:sectPr w:rsidR="00FC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D2"/>
    <w:rsid w:val="000856D2"/>
    <w:rsid w:val="00133BC0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C94F-B2CF-4BB4-A69C-C484321E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apple-tab-span">
    <w:name w:val="apple-tab-span"/>
    <w:basedOn w:val="a0"/>
    <w:rsid w:val="00133BC0"/>
  </w:style>
  <w:style w:type="character" w:styleId="a4">
    <w:name w:val="Hyperlink"/>
    <w:basedOn w:val="a0"/>
    <w:uiPriority w:val="99"/>
    <w:semiHidden/>
    <w:unhideWhenUsed/>
    <w:rsid w:val="00133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.nacd.in/ijda/pdf/3.1.457.pdf" TargetMode="External"/><Relationship Id="rId4" Type="http://schemas.openxmlformats.org/officeDocument/2006/relationships/hyperlink" Target="https://www.omicsonline.org/open-access/unusual-root-staining-of-the-third-molars-in-a-patient-exposed-to-lead-and-tetracycline-2161-1122-1000286.php?aid=4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2023-03-31T14:04:00Z</dcterms:created>
  <dcterms:modified xsi:type="dcterms:W3CDTF">2023-03-31T14:05:00Z</dcterms:modified>
</cp:coreProperties>
</file>