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72FC7" w14:textId="77777777" w:rsidR="00AC36FC" w:rsidRDefault="00AC36FC" w:rsidP="00AC36FC">
      <w:pPr>
        <w:pStyle w:val="a3"/>
        <w:spacing w:before="0" w:beforeAutospacing="0" w:after="160" w:afterAutospacing="0" w:line="480" w:lineRule="auto"/>
        <w:jc w:val="center"/>
      </w:pPr>
      <w:proofErr w:type="spellStart"/>
      <w:r>
        <w:rPr>
          <w:b/>
          <w:bCs/>
          <w:color w:val="000000"/>
          <w:sz w:val="48"/>
          <w:szCs w:val="48"/>
        </w:rPr>
        <w:t>Attention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Deficit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Hyperactivity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Disorder</w:t>
      </w:r>
      <w:proofErr w:type="spellEnd"/>
      <w:r>
        <w:rPr>
          <w:b/>
          <w:bCs/>
          <w:color w:val="000000"/>
          <w:sz w:val="48"/>
          <w:szCs w:val="48"/>
        </w:rPr>
        <w:t xml:space="preserve"> (ADHD)</w:t>
      </w:r>
    </w:p>
    <w:p w14:paraId="09F0BF5C" w14:textId="77777777" w:rsidR="00AC36FC" w:rsidRDefault="00AC36FC" w:rsidP="00AC36FC">
      <w:pPr>
        <w:pStyle w:val="a3"/>
        <w:spacing w:before="0" w:beforeAutospacing="0" w:after="160" w:afterAutospacing="0" w:line="480" w:lineRule="auto"/>
        <w:ind w:firstLine="720"/>
      </w:pPr>
      <w:proofErr w:type="spellStart"/>
      <w:r>
        <w:rPr>
          <w:color w:val="000000"/>
        </w:rPr>
        <w:t>Stimulants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Dextroamphetamine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sulfate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Dexedrine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years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ADHD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adults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Dexedrine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introduced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market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1976 </w:t>
      </w:r>
      <w:proofErr w:type="spellStart"/>
      <w:r>
        <w:rPr>
          <w:color w:val="000000"/>
        </w:rPr>
        <w:t>just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approval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U.S. </w:t>
      </w:r>
      <w:proofErr w:type="spellStart"/>
      <w:r>
        <w:rPr>
          <w:color w:val="000000"/>
        </w:rPr>
        <w:t>Food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Administration</w:t>
      </w:r>
      <w:proofErr w:type="spellEnd"/>
      <w:r>
        <w:rPr>
          <w:color w:val="000000"/>
        </w:rPr>
        <w:t xml:space="preserve"> (FDA, 2018). </w:t>
      </w:r>
      <w:proofErr w:type="spellStart"/>
      <w:r>
        <w:rPr>
          <w:color w:val="000000"/>
        </w:rPr>
        <w:t>Dexedrine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indicated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attention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deficit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problems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ADHD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narcolepsy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adults</w:t>
      </w:r>
      <w:proofErr w:type="spellEnd"/>
      <w:r>
        <w:rPr>
          <w:color w:val="000000"/>
        </w:rPr>
        <w:t>.</w:t>
      </w:r>
    </w:p>
    <w:p w14:paraId="73E9ECA2" w14:textId="77777777" w:rsidR="00AC36FC" w:rsidRDefault="00AC36FC" w:rsidP="00AC36FC">
      <w:pPr>
        <w:pStyle w:val="a3"/>
        <w:spacing w:before="0" w:beforeAutospacing="0" w:after="16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Pharmacokinetics</w:t>
      </w:r>
      <w:proofErr w:type="spellEnd"/>
      <w:r>
        <w:rPr>
          <w:b/>
          <w:bCs/>
          <w:color w:val="000000"/>
          <w:sz w:val="40"/>
          <w:szCs w:val="40"/>
        </w:rPr>
        <w:t>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Dextroamphetamine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absorbed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GIT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bioavailability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75% (</w:t>
      </w:r>
      <w:proofErr w:type="spellStart"/>
      <w:r>
        <w:rPr>
          <w:color w:val="000000"/>
        </w:rPr>
        <w:t>Minder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., 2018).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bioavailability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half-life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9-11 </w:t>
      </w:r>
      <w:proofErr w:type="spellStart"/>
      <w:r>
        <w:rPr>
          <w:color w:val="000000"/>
        </w:rPr>
        <w:t>hours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depending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urine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</w:t>
      </w:r>
      <w:proofErr w:type="spellEnd"/>
      <w:r>
        <w:rPr>
          <w:color w:val="000000"/>
        </w:rPr>
        <w:t>. </w:t>
      </w:r>
    </w:p>
    <w:p w14:paraId="7027F63D" w14:textId="77777777" w:rsidR="00AC36FC" w:rsidRDefault="00AC36FC" w:rsidP="00AC36FC">
      <w:pPr>
        <w:pStyle w:val="a3"/>
        <w:spacing w:before="0" w:beforeAutospacing="0" w:after="16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Pharmacodynamics</w:t>
      </w:r>
      <w:proofErr w:type="spellEnd"/>
      <w:r>
        <w:rPr>
          <w:b/>
          <w:bCs/>
          <w:color w:val="000000"/>
          <w:sz w:val="40"/>
          <w:szCs w:val="40"/>
        </w:rPr>
        <w:t>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Dextroamphetamine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potent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agonist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amine-associated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receptor</w:t>
      </w:r>
      <w:proofErr w:type="spellEnd"/>
      <w:r>
        <w:rPr>
          <w:color w:val="000000"/>
        </w:rPr>
        <w:t xml:space="preserve"> 1 (TAAR1)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GPCR </w:t>
      </w:r>
      <w:proofErr w:type="spellStart"/>
      <w:r>
        <w:rPr>
          <w:color w:val="000000"/>
        </w:rPr>
        <w:t>essential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regulation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brains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monoaminergic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Minder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>., 2018). </w:t>
      </w:r>
    </w:p>
    <w:p w14:paraId="481E77DF" w14:textId="77777777" w:rsidR="00AC36FC" w:rsidRDefault="00AC36FC" w:rsidP="00AC36FC">
      <w:pPr>
        <w:pStyle w:val="a3"/>
        <w:spacing w:before="0" w:beforeAutospacing="0" w:after="16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Dose</w:t>
      </w:r>
      <w:proofErr w:type="spellEnd"/>
      <w:r>
        <w:rPr>
          <w:b/>
          <w:bCs/>
          <w:color w:val="000000"/>
          <w:sz w:val="40"/>
          <w:szCs w:val="40"/>
        </w:rPr>
        <w:t>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typical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</w:t>
      </w:r>
      <w:proofErr w:type="spellEnd"/>
      <w:r>
        <w:rPr>
          <w:color w:val="000000"/>
        </w:rPr>
        <w:t xml:space="preserve"> 6 </w:t>
      </w:r>
      <w:proofErr w:type="spellStart"/>
      <w:r>
        <w:rPr>
          <w:color w:val="000000"/>
        </w:rPr>
        <w:t>years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5 </w:t>
      </w:r>
      <w:proofErr w:type="spellStart"/>
      <w:r>
        <w:rPr>
          <w:color w:val="000000"/>
        </w:rPr>
        <w:t>mg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twice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daily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daily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maximum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recommended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40 </w:t>
      </w:r>
      <w:proofErr w:type="spellStart"/>
      <w:r>
        <w:rPr>
          <w:color w:val="000000"/>
        </w:rPr>
        <w:t>mg</w:t>
      </w:r>
      <w:proofErr w:type="spellEnd"/>
      <w:r>
        <w:rPr>
          <w:color w:val="000000"/>
        </w:rPr>
        <w:t xml:space="preserve"> (FDA, 2018). </w:t>
      </w:r>
    </w:p>
    <w:p w14:paraId="53E98DA3" w14:textId="77777777" w:rsidR="00AC36FC" w:rsidRDefault="00AC36FC" w:rsidP="00AC36FC">
      <w:pPr>
        <w:pStyle w:val="a3"/>
        <w:spacing w:before="0" w:beforeAutospacing="0" w:after="16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Monitoring</w:t>
      </w:r>
      <w:proofErr w:type="spellEnd"/>
      <w:r>
        <w:rPr>
          <w:b/>
          <w:bCs/>
          <w:color w:val="000000"/>
          <w:sz w:val="40"/>
          <w:szCs w:val="40"/>
        </w:rPr>
        <w:t>/</w:t>
      </w:r>
      <w:proofErr w:type="spellStart"/>
      <w:r>
        <w:rPr>
          <w:b/>
          <w:bCs/>
          <w:color w:val="000000"/>
          <w:sz w:val="40"/>
          <w:szCs w:val="40"/>
        </w:rPr>
        <w:t>safety</w:t>
      </w:r>
      <w:proofErr w:type="spellEnd"/>
      <w:r>
        <w:rPr>
          <w:b/>
          <w:bCs/>
          <w:color w:val="000000"/>
          <w:sz w:val="40"/>
          <w:szCs w:val="40"/>
        </w:rPr>
        <w:t xml:space="preserve">: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following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parameters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observed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baseline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cardiac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factors</w:t>
      </w:r>
      <w:proofErr w:type="spellEnd"/>
      <w:r>
        <w:rPr>
          <w:color w:val="000000"/>
        </w:rPr>
        <w:t xml:space="preserve">; BP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HR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baseline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especially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increment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periodic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pediatric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Minder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>., 2018).</w:t>
      </w:r>
    </w:p>
    <w:p w14:paraId="41EB8812" w14:textId="77777777" w:rsidR="00AC36FC" w:rsidRDefault="00AC36FC" w:rsidP="00AC36FC">
      <w:pPr>
        <w:pStyle w:val="a3"/>
        <w:spacing w:before="0" w:beforeAutospacing="0" w:after="160" w:afterAutospacing="0" w:line="480" w:lineRule="auto"/>
      </w:pPr>
      <w:r>
        <w:rPr>
          <w:b/>
          <w:bCs/>
          <w:color w:val="000000"/>
          <w:sz w:val="40"/>
          <w:szCs w:val="40"/>
        </w:rPr>
        <w:lastRenderedPageBreak/>
        <w:t> </w:t>
      </w:r>
      <w:proofErr w:type="spellStart"/>
      <w:r>
        <w:rPr>
          <w:b/>
          <w:bCs/>
          <w:color w:val="000000"/>
          <w:sz w:val="40"/>
          <w:szCs w:val="40"/>
        </w:rPr>
        <w:t>Side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effects</w:t>
      </w:r>
      <w:proofErr w:type="spellEnd"/>
      <w:r>
        <w:rPr>
          <w:b/>
          <w:bCs/>
          <w:color w:val="000000"/>
          <w:sz w:val="40"/>
          <w:szCs w:val="40"/>
        </w:rPr>
        <w:t>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headache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insomnia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stomach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upset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weight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loss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anorexia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mouth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dizziness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tremors</w:t>
      </w:r>
      <w:proofErr w:type="spellEnd"/>
      <w:r>
        <w:rPr>
          <w:color w:val="000000"/>
        </w:rPr>
        <w:t xml:space="preserve"> (FDA, 2018).</w:t>
      </w:r>
    </w:p>
    <w:p w14:paraId="03CFFCED" w14:textId="77777777" w:rsidR="00AC36FC" w:rsidRDefault="00AC36FC" w:rsidP="00AC36FC">
      <w:pPr>
        <w:pStyle w:val="a3"/>
        <w:spacing w:before="0" w:beforeAutospacing="0" w:after="16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Cost</w:t>
      </w:r>
      <w:proofErr w:type="spellEnd"/>
      <w:r>
        <w:rPr>
          <w:b/>
          <w:bCs/>
          <w:color w:val="000000"/>
          <w:sz w:val="40"/>
          <w:szCs w:val="40"/>
        </w:rPr>
        <w:t>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Dexedrine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ranging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$34.52 </w:t>
      </w:r>
      <w:proofErr w:type="spellStart"/>
      <w:r>
        <w:rPr>
          <w:color w:val="000000"/>
        </w:rPr>
        <w:t>per</w:t>
      </w:r>
      <w:proofErr w:type="spellEnd"/>
      <w:r>
        <w:rPr>
          <w:color w:val="000000"/>
        </w:rPr>
        <w:t xml:space="preserve"> 60 5mg </w:t>
      </w:r>
      <w:proofErr w:type="spellStart"/>
      <w:r>
        <w:rPr>
          <w:color w:val="000000"/>
        </w:rPr>
        <w:t>tablets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$92.90 (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Walmart</w:t>
      </w:r>
      <w:proofErr w:type="spellEnd"/>
      <w:r>
        <w:rPr>
          <w:color w:val="000000"/>
        </w:rPr>
        <w:t>) (</w:t>
      </w:r>
      <w:proofErr w:type="spellStart"/>
      <w:r>
        <w:rPr>
          <w:color w:val="000000"/>
        </w:rPr>
        <w:t>Kemper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>., 2018). </w:t>
      </w:r>
    </w:p>
    <w:p w14:paraId="5D26B02A" w14:textId="77777777" w:rsidR="00AC36FC" w:rsidRDefault="00AC36FC" w:rsidP="00AC36FC">
      <w:pPr>
        <w:pStyle w:val="a3"/>
        <w:spacing w:before="0" w:beforeAutospacing="0" w:after="16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Clinical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practice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guideline</w:t>
      </w:r>
      <w:proofErr w:type="spellEnd"/>
      <w:r>
        <w:rPr>
          <w:b/>
          <w:bCs/>
          <w:color w:val="000000"/>
          <w:sz w:val="40"/>
          <w:szCs w:val="40"/>
        </w:rPr>
        <w:t>:</w:t>
      </w:r>
      <w:r>
        <w:rPr>
          <w:color w:val="000000"/>
        </w:rPr>
        <w:t xml:space="preserve"> U.S </w:t>
      </w:r>
      <w:proofErr w:type="spellStart"/>
      <w:r>
        <w:rPr>
          <w:color w:val="000000"/>
        </w:rPr>
        <w:t>Food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Administration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approved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provided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guideline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Dexedrine</w:t>
      </w:r>
      <w:proofErr w:type="spellEnd"/>
      <w:r>
        <w:rPr>
          <w:color w:val="000000"/>
        </w:rPr>
        <w:t xml:space="preserve">. FDA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federal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agency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department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human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services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States</w:t>
      </w:r>
      <w:proofErr w:type="spellEnd"/>
      <w:r>
        <w:rPr>
          <w:color w:val="000000"/>
        </w:rPr>
        <w:t xml:space="preserve"> (FDA, 2018).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agency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conducts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clinical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before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approved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released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market</w:t>
      </w:r>
      <w:proofErr w:type="spellEnd"/>
      <w:r>
        <w:rPr>
          <w:color w:val="000000"/>
        </w:rPr>
        <w:t xml:space="preserve">. </w:t>
      </w:r>
      <w:r>
        <w:rPr>
          <w:color w:val="000000"/>
        </w:rPr>
        <w:br/>
      </w:r>
      <w:proofErr w:type="spellStart"/>
      <w:r>
        <w:rPr>
          <w:b/>
          <w:bCs/>
          <w:color w:val="000000"/>
          <w:sz w:val="40"/>
          <w:szCs w:val="40"/>
        </w:rPr>
        <w:t>Controversy</w:t>
      </w:r>
      <w:proofErr w:type="spellEnd"/>
      <w:r>
        <w:rPr>
          <w:b/>
          <w:bCs/>
          <w:color w:val="000000"/>
          <w:sz w:val="40"/>
          <w:szCs w:val="40"/>
        </w:rPr>
        <w:t xml:space="preserve">: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controversy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about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benefits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amphetamine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derivatives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prescribed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ADHD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outweigh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harmful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</w:t>
      </w:r>
      <w:proofErr w:type="spellEnd"/>
      <w:r>
        <w:rPr>
          <w:color w:val="000000"/>
        </w:rPr>
        <w:t xml:space="preserve">. ADHD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controversial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mental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disorder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own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Brady</w:t>
      </w:r>
      <w:proofErr w:type="spellEnd"/>
      <w:r>
        <w:rPr>
          <w:color w:val="000000"/>
        </w:rPr>
        <w:t xml:space="preserve">, 2014).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amphetamine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addiction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According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literature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reviews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amphetamine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becoming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US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generation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Prescribing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circulation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youths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Kemper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., 2018). </w:t>
      </w:r>
      <w:proofErr w:type="spellStart"/>
      <w:r>
        <w:rPr>
          <w:color w:val="000000"/>
        </w:rPr>
        <w:t>Most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psychologists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discouraged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amphetamine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ADHD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instead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recommend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psychotherapy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FDA </w:t>
      </w:r>
      <w:proofErr w:type="spellStart"/>
      <w:r>
        <w:rPr>
          <w:color w:val="000000"/>
        </w:rPr>
        <w:t>approved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practitioners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advised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website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guidelines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indications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Dexedrine</w:t>
      </w:r>
      <w:proofErr w:type="spellEnd"/>
      <w:r>
        <w:rPr>
          <w:color w:val="000000"/>
        </w:rPr>
        <w:t>. </w:t>
      </w:r>
    </w:p>
    <w:p w14:paraId="30413192" w14:textId="77777777" w:rsidR="00AC36FC" w:rsidRDefault="00AC36FC" w:rsidP="00AC36FC">
      <w:pPr>
        <w:pStyle w:val="a3"/>
        <w:spacing w:before="0" w:beforeAutospacing="0" w:after="16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Alternatives</w:t>
      </w:r>
      <w:proofErr w:type="spellEnd"/>
      <w:r>
        <w:rPr>
          <w:b/>
          <w:bCs/>
          <w:color w:val="000000"/>
          <w:sz w:val="40"/>
          <w:szCs w:val="40"/>
        </w:rPr>
        <w:t>:</w:t>
      </w:r>
      <w:r>
        <w:rPr>
          <w:b/>
          <w:bCs/>
          <w:color w:val="000000"/>
        </w:rPr>
        <w:t xml:space="preserve"> </w:t>
      </w:r>
      <w:proofErr w:type="spellStart"/>
      <w:r>
        <w:rPr>
          <w:color w:val="000000"/>
        </w:rPr>
        <w:t>Psychotherapy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non-stimulant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Atomoxetine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Clonidine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Guanfacine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., 2018). </w:t>
      </w:r>
      <w:proofErr w:type="spellStart"/>
      <w:r>
        <w:rPr>
          <w:color w:val="000000"/>
        </w:rPr>
        <w:t>Atomoxetine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Rx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teens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adults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adult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40 </w:t>
      </w:r>
      <w:proofErr w:type="spellStart"/>
      <w:r>
        <w:rPr>
          <w:color w:val="000000"/>
        </w:rPr>
        <w:t>mg</w:t>
      </w:r>
      <w:proofErr w:type="spellEnd"/>
      <w:r>
        <w:rPr>
          <w:color w:val="000000"/>
        </w:rPr>
        <w:t xml:space="preserve"> PO </w:t>
      </w:r>
      <w:proofErr w:type="spellStart"/>
      <w:r>
        <w:rPr>
          <w:color w:val="000000"/>
        </w:rPr>
        <w:t>once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daily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initially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equal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100mg </w:t>
      </w:r>
      <w:proofErr w:type="spellStart"/>
      <w:r>
        <w:rPr>
          <w:color w:val="000000"/>
        </w:rPr>
        <w:t>incase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optimal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response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achieved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Procyshyn</w:t>
      </w:r>
      <w:proofErr w:type="spellEnd"/>
      <w:r>
        <w:rPr>
          <w:color w:val="000000"/>
        </w:rPr>
        <w:t xml:space="preserve">, 2017). </w:t>
      </w:r>
      <w:proofErr w:type="spellStart"/>
      <w:r>
        <w:rPr>
          <w:color w:val="000000"/>
        </w:rPr>
        <w:t>Pediatric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dosing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lastRenderedPageBreak/>
        <w:t>children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6 </w:t>
      </w:r>
      <w:proofErr w:type="spellStart"/>
      <w:r>
        <w:rPr>
          <w:color w:val="000000"/>
        </w:rPr>
        <w:t>years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weight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70 </w:t>
      </w:r>
      <w:proofErr w:type="spellStart"/>
      <w:r>
        <w:rPr>
          <w:color w:val="000000"/>
        </w:rPr>
        <w:t>kg</w:t>
      </w:r>
      <w:proofErr w:type="spellEnd"/>
      <w:r>
        <w:rPr>
          <w:color w:val="000000"/>
        </w:rPr>
        <w:t xml:space="preserve">: 0.5 </w:t>
      </w:r>
      <w:proofErr w:type="spellStart"/>
      <w:r>
        <w:rPr>
          <w:color w:val="000000"/>
        </w:rPr>
        <w:t>mg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kg</w:t>
      </w:r>
      <w:proofErr w:type="spellEnd"/>
      <w:r>
        <w:rPr>
          <w:color w:val="000000"/>
        </w:rPr>
        <w:t xml:space="preserve"> PO </w:t>
      </w:r>
      <w:proofErr w:type="spellStart"/>
      <w:r>
        <w:rPr>
          <w:color w:val="000000"/>
        </w:rPr>
        <w:t>once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daily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70 </w:t>
      </w:r>
      <w:proofErr w:type="spellStart"/>
      <w:r>
        <w:rPr>
          <w:color w:val="000000"/>
        </w:rPr>
        <w:t>kg</w:t>
      </w:r>
      <w:proofErr w:type="spellEnd"/>
      <w:r>
        <w:rPr>
          <w:color w:val="000000"/>
        </w:rPr>
        <w:t xml:space="preserve">: 40mg PO </w:t>
      </w:r>
      <w:proofErr w:type="spellStart"/>
      <w:r>
        <w:rPr>
          <w:color w:val="000000"/>
        </w:rPr>
        <w:t>once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daily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initial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maximum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100 </w:t>
      </w:r>
      <w:proofErr w:type="spellStart"/>
      <w:r>
        <w:rPr>
          <w:color w:val="000000"/>
        </w:rPr>
        <w:t>mg</w:t>
      </w:r>
      <w:proofErr w:type="spellEnd"/>
      <w:r>
        <w:rPr>
          <w:color w:val="000000"/>
        </w:rPr>
        <w:t xml:space="preserve"> PO </w:t>
      </w:r>
      <w:proofErr w:type="spellStart"/>
      <w:r>
        <w:rPr>
          <w:color w:val="000000"/>
        </w:rPr>
        <w:t>once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daily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Clavenna</w:t>
      </w:r>
      <w:proofErr w:type="spellEnd"/>
      <w:r>
        <w:rPr>
          <w:color w:val="000000"/>
        </w:rPr>
        <w:t xml:space="preserve">, &amp; </w:t>
      </w:r>
      <w:proofErr w:type="spellStart"/>
      <w:r>
        <w:rPr>
          <w:color w:val="000000"/>
        </w:rPr>
        <w:t>Bonati</w:t>
      </w:r>
      <w:proofErr w:type="spellEnd"/>
      <w:r>
        <w:rPr>
          <w:color w:val="000000"/>
        </w:rPr>
        <w:t xml:space="preserve">, 2016). </w:t>
      </w:r>
      <w:proofErr w:type="spellStart"/>
      <w:r>
        <w:rPr>
          <w:color w:val="000000"/>
        </w:rPr>
        <w:t>Some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Atomoxetine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upset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stomach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mouth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weight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loss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dizziness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insomnia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decrease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libido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Atomoxetine</w:t>
      </w:r>
      <w:proofErr w:type="spellEnd"/>
      <w:r>
        <w:rPr>
          <w:color w:val="000000"/>
        </w:rPr>
        <w:t xml:space="preserve"> 40mg </w:t>
      </w:r>
      <w:proofErr w:type="spellStart"/>
      <w:r>
        <w:rPr>
          <w:color w:val="000000"/>
        </w:rPr>
        <w:t>capsules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between</w:t>
      </w:r>
      <w:proofErr w:type="spellEnd"/>
      <w:r>
        <w:rPr>
          <w:color w:val="000000"/>
        </w:rPr>
        <w:t xml:space="preserve"> $ 88.40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239.86 </w:t>
      </w:r>
      <w:proofErr w:type="spellStart"/>
      <w:r>
        <w:rPr>
          <w:color w:val="000000"/>
        </w:rPr>
        <w:t>per</w:t>
      </w:r>
      <w:proofErr w:type="spellEnd"/>
      <w:r>
        <w:rPr>
          <w:color w:val="000000"/>
        </w:rPr>
        <w:t xml:space="preserve"> 30 </w:t>
      </w:r>
      <w:proofErr w:type="spellStart"/>
      <w:r>
        <w:rPr>
          <w:color w:val="000000"/>
        </w:rPr>
        <w:t>capsules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Walmart</w:t>
      </w:r>
      <w:proofErr w:type="spellEnd"/>
      <w:r>
        <w:rPr>
          <w:color w:val="000000"/>
        </w:rPr>
        <w:t xml:space="preserve"> $124.75 </w:t>
      </w:r>
      <w:proofErr w:type="spellStart"/>
      <w:r>
        <w:rPr>
          <w:color w:val="000000"/>
        </w:rPr>
        <w:t>per</w:t>
      </w:r>
      <w:proofErr w:type="spellEnd"/>
      <w:r>
        <w:rPr>
          <w:color w:val="000000"/>
        </w:rPr>
        <w:t xml:space="preserve"> 30 </w:t>
      </w:r>
      <w:proofErr w:type="spellStart"/>
      <w:r>
        <w:rPr>
          <w:color w:val="000000"/>
        </w:rPr>
        <w:t>capsules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monitored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observing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Kemper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>., 2018). </w:t>
      </w:r>
    </w:p>
    <w:p w14:paraId="5017809C" w14:textId="77777777" w:rsidR="00AC36FC" w:rsidRDefault="00AC36FC" w:rsidP="00AC36FC">
      <w:pPr>
        <w:pStyle w:val="a3"/>
        <w:spacing w:before="0" w:beforeAutospacing="0" w:after="16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My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own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clinic</w:t>
      </w:r>
      <w:proofErr w:type="spellEnd"/>
      <w:r>
        <w:rPr>
          <w:b/>
          <w:bCs/>
          <w:color w:val="000000"/>
          <w:sz w:val="40"/>
          <w:szCs w:val="40"/>
        </w:rPr>
        <w:t xml:space="preserve">: </w:t>
      </w:r>
      <w:r>
        <w:rPr>
          <w:color w:val="000000"/>
        </w:rPr>
        <w:t xml:space="preserve">I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prefer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psychotherapy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severe</w:t>
      </w:r>
      <w:proofErr w:type="spellEnd"/>
      <w:r>
        <w:rPr>
          <w:color w:val="000000"/>
        </w:rPr>
        <w:t xml:space="preserve">, I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Dexedrine</w:t>
      </w:r>
      <w:proofErr w:type="spellEnd"/>
      <w:r>
        <w:rPr>
          <w:color w:val="000000"/>
        </w:rPr>
        <w:t>.  </w:t>
      </w:r>
    </w:p>
    <w:p w14:paraId="30ADC0F5" w14:textId="77777777" w:rsidR="00AC36FC" w:rsidRDefault="00AC36FC" w:rsidP="00AC36FC">
      <w:pPr>
        <w:pStyle w:val="a3"/>
        <w:spacing w:before="0" w:beforeAutospacing="0" w:after="16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References</w:t>
      </w:r>
      <w:proofErr w:type="spellEnd"/>
    </w:p>
    <w:p w14:paraId="14D03A25" w14:textId="77777777" w:rsidR="00AC36FC" w:rsidRDefault="00AC36FC" w:rsidP="00AC36FC">
      <w:pPr>
        <w:pStyle w:val="a3"/>
        <w:spacing w:before="0" w:beforeAutospacing="0" w:after="160" w:afterAutospacing="0" w:line="480" w:lineRule="auto"/>
        <w:ind w:firstLine="850"/>
      </w:pPr>
      <w:proofErr w:type="spellStart"/>
      <w:r>
        <w:rPr>
          <w:color w:val="000000"/>
        </w:rPr>
        <w:t>Kemper</w:t>
      </w:r>
      <w:proofErr w:type="spellEnd"/>
      <w:r>
        <w:rPr>
          <w:color w:val="000000"/>
        </w:rPr>
        <w:t xml:space="preserve">, A. R., </w:t>
      </w:r>
      <w:proofErr w:type="spellStart"/>
      <w:r>
        <w:rPr>
          <w:color w:val="000000"/>
        </w:rPr>
        <w:t>Duke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University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Evidence-based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Center</w:t>
      </w:r>
      <w:proofErr w:type="spellEnd"/>
      <w:r>
        <w:rPr>
          <w:color w:val="000000"/>
        </w:rPr>
        <w:t xml:space="preserve">,, </w:t>
      </w:r>
      <w:proofErr w:type="spellStart"/>
      <w:r>
        <w:rPr>
          <w:color w:val="000000"/>
        </w:rPr>
        <w:t>United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States</w:t>
      </w:r>
      <w:proofErr w:type="spellEnd"/>
      <w:r>
        <w:rPr>
          <w:color w:val="000000"/>
        </w:rPr>
        <w:t xml:space="preserve">., &amp; </w:t>
      </w:r>
      <w:proofErr w:type="spellStart"/>
      <w:r>
        <w:rPr>
          <w:color w:val="000000"/>
        </w:rPr>
        <w:t>Effective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Program</w:t>
      </w:r>
      <w:proofErr w:type="spellEnd"/>
      <w:r>
        <w:rPr>
          <w:color w:val="000000"/>
        </w:rPr>
        <w:t xml:space="preserve"> (U.S.). (2018). </w:t>
      </w:r>
      <w:proofErr w:type="spellStart"/>
      <w:r>
        <w:rPr>
          <w:i/>
          <w:iCs/>
          <w:color w:val="000000"/>
        </w:rPr>
        <w:t>Attention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deficit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hyperactivity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disorder</w:t>
      </w:r>
      <w:proofErr w:type="spellEnd"/>
      <w:r>
        <w:rPr>
          <w:i/>
          <w:iCs/>
          <w:color w:val="000000"/>
        </w:rPr>
        <w:t xml:space="preserve">: </w:t>
      </w:r>
      <w:proofErr w:type="spellStart"/>
      <w:r>
        <w:rPr>
          <w:i/>
          <w:iCs/>
          <w:color w:val="000000"/>
        </w:rPr>
        <w:t>Diagnosis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and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treatment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children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and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adolescents</w:t>
      </w:r>
      <w:proofErr w:type="spellEnd"/>
      <w:r>
        <w:rPr>
          <w:color w:val="000000"/>
        </w:rPr>
        <w:t>.</w:t>
      </w:r>
    </w:p>
    <w:p w14:paraId="13534754" w14:textId="77777777" w:rsidR="00AC36FC" w:rsidRDefault="00AC36FC" w:rsidP="00AC36FC">
      <w:pPr>
        <w:pStyle w:val="a3"/>
        <w:spacing w:before="0" w:beforeAutospacing="0" w:after="160" w:afterAutospacing="0" w:line="480" w:lineRule="auto"/>
        <w:ind w:firstLine="850"/>
      </w:pPr>
      <w:r>
        <w:rPr>
          <w:color w:val="000000"/>
        </w:rPr>
        <w:t>FDA-</w:t>
      </w:r>
      <w:proofErr w:type="spellStart"/>
      <w:r>
        <w:rPr>
          <w:color w:val="000000"/>
        </w:rPr>
        <w:t>Approved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</w:t>
      </w:r>
      <w:proofErr w:type="spellEnd"/>
      <w:r>
        <w:rPr>
          <w:color w:val="000000"/>
        </w:rPr>
        <w:t xml:space="preserve"> ADHD. (</w:t>
      </w:r>
      <w:proofErr w:type="spellStart"/>
      <w:r>
        <w:rPr>
          <w:color w:val="000000"/>
        </w:rPr>
        <w:t>March</w:t>
      </w:r>
      <w:proofErr w:type="spellEnd"/>
      <w:r>
        <w:rPr>
          <w:color w:val="000000"/>
        </w:rPr>
        <w:t xml:space="preserve"> 01, 2018). </w:t>
      </w:r>
      <w:proofErr w:type="spellStart"/>
      <w:r>
        <w:rPr>
          <w:i/>
          <w:iCs/>
          <w:color w:val="000000"/>
        </w:rPr>
        <w:t>Journal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Psychosocial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Nursing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and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Mental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Health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Services</w:t>
      </w:r>
      <w:proofErr w:type="spellEnd"/>
      <w:r>
        <w:rPr>
          <w:i/>
          <w:iCs/>
          <w:color w:val="000000"/>
        </w:rPr>
        <w:t xml:space="preserve">, 56, </w:t>
      </w:r>
      <w:r>
        <w:rPr>
          <w:color w:val="000000"/>
        </w:rPr>
        <w:t>3, 13-14.</w:t>
      </w:r>
    </w:p>
    <w:p w14:paraId="7CE42998" w14:textId="77777777" w:rsidR="00AC36FC" w:rsidRDefault="00AC36FC" w:rsidP="00AC36FC">
      <w:pPr>
        <w:pStyle w:val="a3"/>
        <w:spacing w:before="0" w:beforeAutospacing="0" w:after="160" w:afterAutospacing="0" w:line="480" w:lineRule="auto"/>
        <w:ind w:firstLine="850"/>
      </w:pP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Procyshyn</w:t>
      </w:r>
      <w:proofErr w:type="spellEnd"/>
      <w:r>
        <w:rPr>
          <w:color w:val="000000"/>
        </w:rPr>
        <w:t xml:space="preserve">, R. M. (2017). </w:t>
      </w:r>
      <w:proofErr w:type="spellStart"/>
      <w:r>
        <w:rPr>
          <w:i/>
          <w:iCs/>
          <w:color w:val="000000"/>
        </w:rPr>
        <w:t>Clinical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handbook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psychotropic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drugs</w:t>
      </w:r>
      <w:proofErr w:type="spellEnd"/>
      <w:r>
        <w:rPr>
          <w:color w:val="00000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color w:val="000000"/>
        </w:rPr>
        <w:t>oston</w:t>
      </w:r>
      <w:proofErr w:type="spellEnd"/>
      <w:r>
        <w:rPr>
          <w:color w:val="000000"/>
        </w:rPr>
        <w:t xml:space="preserve">, MA: </w:t>
      </w:r>
      <w:proofErr w:type="spellStart"/>
      <w:r>
        <w:rPr>
          <w:color w:val="000000"/>
        </w:rPr>
        <w:t>Hogrefe</w:t>
      </w:r>
      <w:proofErr w:type="spellEnd"/>
      <w:r>
        <w:rPr>
          <w:color w:val="000000"/>
        </w:rPr>
        <w:t>.</w:t>
      </w:r>
    </w:p>
    <w:p w14:paraId="581CA261" w14:textId="77777777" w:rsidR="00AC36FC" w:rsidRDefault="00AC36FC" w:rsidP="00AC36FC">
      <w:pPr>
        <w:pStyle w:val="a3"/>
        <w:spacing w:before="0" w:beforeAutospacing="0" w:after="160" w:afterAutospacing="0" w:line="480" w:lineRule="auto"/>
        <w:ind w:firstLine="850"/>
      </w:pPr>
      <w:proofErr w:type="spellStart"/>
      <w:r>
        <w:rPr>
          <w:color w:val="000000"/>
        </w:rPr>
        <w:t>Brady</w:t>
      </w:r>
      <w:proofErr w:type="spellEnd"/>
      <w:r>
        <w:rPr>
          <w:color w:val="000000"/>
        </w:rPr>
        <w:t>, G. (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01, 2014).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ADHD: </w:t>
      </w:r>
      <w:proofErr w:type="spellStart"/>
      <w:r>
        <w:rPr>
          <w:color w:val="000000"/>
        </w:rPr>
        <w:t>seeking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constraints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diagnosis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Children</w:t>
      </w:r>
      <w:proofErr w:type="spellEnd"/>
      <w:r>
        <w:rPr>
          <w:i/>
          <w:iCs/>
          <w:color w:val="000000"/>
        </w:rPr>
        <w:t xml:space="preserve"> &amp; </w:t>
      </w:r>
      <w:proofErr w:type="spellStart"/>
      <w:r>
        <w:rPr>
          <w:i/>
          <w:iCs/>
          <w:color w:val="000000"/>
        </w:rPr>
        <w:t>Society</w:t>
      </w:r>
      <w:proofErr w:type="spellEnd"/>
      <w:r>
        <w:rPr>
          <w:i/>
          <w:iCs/>
          <w:color w:val="000000"/>
        </w:rPr>
        <w:t xml:space="preserve">, 28, </w:t>
      </w:r>
      <w:r>
        <w:rPr>
          <w:color w:val="000000"/>
        </w:rPr>
        <w:t>3, 218-230.</w:t>
      </w:r>
    </w:p>
    <w:p w14:paraId="5D8E4E4F" w14:textId="77777777" w:rsidR="00AC36FC" w:rsidRDefault="00AC36FC" w:rsidP="00AC36FC">
      <w:pPr>
        <w:pStyle w:val="a3"/>
        <w:spacing w:before="0" w:beforeAutospacing="0" w:after="160" w:afterAutospacing="0" w:line="480" w:lineRule="auto"/>
        <w:ind w:firstLine="850"/>
      </w:pPr>
      <w:proofErr w:type="spellStart"/>
      <w:r>
        <w:rPr>
          <w:color w:val="000000"/>
        </w:rPr>
        <w:t>Minder</w:t>
      </w:r>
      <w:proofErr w:type="spellEnd"/>
      <w:r>
        <w:rPr>
          <w:color w:val="000000"/>
        </w:rPr>
        <w:t xml:space="preserve">, F., </w:t>
      </w:r>
      <w:proofErr w:type="spellStart"/>
      <w:r>
        <w:rPr>
          <w:color w:val="000000"/>
        </w:rPr>
        <w:t>Zuberer</w:t>
      </w:r>
      <w:proofErr w:type="spellEnd"/>
      <w:r>
        <w:rPr>
          <w:color w:val="000000"/>
        </w:rPr>
        <w:t xml:space="preserve">, A., </w:t>
      </w:r>
      <w:proofErr w:type="spellStart"/>
      <w:r>
        <w:rPr>
          <w:color w:val="000000"/>
        </w:rPr>
        <w:t>Brandeis</w:t>
      </w:r>
      <w:proofErr w:type="spellEnd"/>
      <w:r>
        <w:rPr>
          <w:color w:val="000000"/>
        </w:rPr>
        <w:t xml:space="preserve">, D., &amp; </w:t>
      </w:r>
      <w:proofErr w:type="spellStart"/>
      <w:r>
        <w:rPr>
          <w:color w:val="000000"/>
        </w:rPr>
        <w:t>Drechsler</w:t>
      </w:r>
      <w:proofErr w:type="spellEnd"/>
      <w:r>
        <w:rPr>
          <w:color w:val="000000"/>
        </w:rPr>
        <w:t>, R. (</w:t>
      </w:r>
      <w:proofErr w:type="spellStart"/>
      <w:r>
        <w:rPr>
          <w:color w:val="000000"/>
        </w:rPr>
        <w:t>August</w:t>
      </w:r>
      <w:proofErr w:type="spellEnd"/>
      <w:r>
        <w:rPr>
          <w:color w:val="000000"/>
        </w:rPr>
        <w:t xml:space="preserve"> 01, 2018). A </w:t>
      </w:r>
      <w:proofErr w:type="spellStart"/>
      <w:r>
        <w:rPr>
          <w:color w:val="000000"/>
        </w:rPr>
        <w:t>Review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Clinical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Utility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Systematic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Behavioral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Observations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Attention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Deficit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Hyperactivity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Disorder</w:t>
      </w:r>
      <w:proofErr w:type="spellEnd"/>
      <w:r>
        <w:rPr>
          <w:color w:val="000000"/>
        </w:rPr>
        <w:t xml:space="preserve"> (ADHD). </w:t>
      </w:r>
      <w:proofErr w:type="spellStart"/>
      <w:r>
        <w:rPr>
          <w:i/>
          <w:iCs/>
          <w:color w:val="000000"/>
        </w:rPr>
        <w:t>Child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Psychiatry</w:t>
      </w:r>
      <w:proofErr w:type="spellEnd"/>
      <w:r>
        <w:rPr>
          <w:i/>
          <w:iCs/>
          <w:color w:val="000000"/>
        </w:rPr>
        <w:t xml:space="preserve"> &amp; </w:t>
      </w:r>
      <w:proofErr w:type="spellStart"/>
      <w:r>
        <w:rPr>
          <w:i/>
          <w:iCs/>
          <w:color w:val="000000"/>
        </w:rPr>
        <w:t>Human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Development</w:t>
      </w:r>
      <w:proofErr w:type="spellEnd"/>
      <w:r>
        <w:rPr>
          <w:i/>
          <w:iCs/>
          <w:color w:val="000000"/>
        </w:rPr>
        <w:t xml:space="preserve">, 49, </w:t>
      </w:r>
      <w:r>
        <w:rPr>
          <w:color w:val="000000"/>
        </w:rPr>
        <w:t>4, 572-606.</w:t>
      </w:r>
    </w:p>
    <w:p w14:paraId="375F1C32" w14:textId="77777777" w:rsidR="00AC36FC" w:rsidRDefault="00AC36FC" w:rsidP="00AC36FC">
      <w:pPr>
        <w:pStyle w:val="a3"/>
        <w:spacing w:before="0" w:beforeAutospacing="0" w:after="160" w:afterAutospacing="0" w:line="480" w:lineRule="auto"/>
        <w:ind w:firstLine="850"/>
      </w:pPr>
      <w:proofErr w:type="spellStart"/>
      <w:r>
        <w:rPr>
          <w:color w:val="000000"/>
        </w:rPr>
        <w:lastRenderedPageBreak/>
        <w:t>Clavenna</w:t>
      </w:r>
      <w:proofErr w:type="spellEnd"/>
      <w:r>
        <w:rPr>
          <w:color w:val="000000"/>
        </w:rPr>
        <w:t xml:space="preserve">, A., &amp; </w:t>
      </w:r>
      <w:proofErr w:type="spellStart"/>
      <w:r>
        <w:rPr>
          <w:color w:val="000000"/>
        </w:rPr>
        <w:t>Bonati</w:t>
      </w:r>
      <w:proofErr w:type="spellEnd"/>
      <w:r>
        <w:rPr>
          <w:color w:val="000000"/>
        </w:rPr>
        <w:t>, M. (</w:t>
      </w:r>
      <w:proofErr w:type="spellStart"/>
      <w:r>
        <w:rPr>
          <w:color w:val="000000"/>
        </w:rPr>
        <w:t>January</w:t>
      </w:r>
      <w:proofErr w:type="spellEnd"/>
      <w:r>
        <w:rPr>
          <w:color w:val="000000"/>
        </w:rPr>
        <w:t xml:space="preserve"> 01, 2016). </w:t>
      </w:r>
      <w:proofErr w:type="spellStart"/>
      <w:r>
        <w:rPr>
          <w:color w:val="000000"/>
        </w:rPr>
        <w:t>Safety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Tolerability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Medications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ADHD.</w:t>
      </w:r>
    </w:p>
    <w:p w14:paraId="56C9686E" w14:textId="77777777" w:rsidR="00AC36FC" w:rsidRDefault="00AC36FC" w:rsidP="00AC36FC">
      <w:pPr>
        <w:pStyle w:val="a3"/>
        <w:spacing w:before="0" w:beforeAutospacing="0" w:after="160" w:afterAutospacing="0" w:line="480" w:lineRule="auto"/>
        <w:ind w:firstLine="850"/>
      </w:pPr>
      <w:proofErr w:type="spellStart"/>
      <w:r>
        <w:rPr>
          <w:color w:val="000000"/>
        </w:rPr>
        <w:t>Li</w:t>
      </w:r>
      <w:proofErr w:type="spellEnd"/>
      <w:r>
        <w:rPr>
          <w:color w:val="000000"/>
        </w:rPr>
        <w:t xml:space="preserve">, A., </w:t>
      </w:r>
      <w:proofErr w:type="spellStart"/>
      <w:r>
        <w:rPr>
          <w:color w:val="000000"/>
        </w:rPr>
        <w:t>Yeo</w:t>
      </w:r>
      <w:proofErr w:type="spellEnd"/>
      <w:r>
        <w:rPr>
          <w:color w:val="000000"/>
        </w:rPr>
        <w:t xml:space="preserve">, K., </w:t>
      </w:r>
      <w:proofErr w:type="spellStart"/>
      <w:r>
        <w:rPr>
          <w:color w:val="000000"/>
        </w:rPr>
        <w:t>Welty</w:t>
      </w:r>
      <w:proofErr w:type="spellEnd"/>
      <w:r>
        <w:rPr>
          <w:color w:val="000000"/>
        </w:rPr>
        <w:t xml:space="preserve">, D., &amp; </w:t>
      </w:r>
      <w:proofErr w:type="spellStart"/>
      <w:r>
        <w:rPr>
          <w:color w:val="000000"/>
        </w:rPr>
        <w:t>Rong</w:t>
      </w:r>
      <w:proofErr w:type="spellEnd"/>
      <w:r>
        <w:rPr>
          <w:color w:val="000000"/>
        </w:rPr>
        <w:t>, H. (</w:t>
      </w:r>
      <w:proofErr w:type="spellStart"/>
      <w:r>
        <w:rPr>
          <w:color w:val="000000"/>
        </w:rPr>
        <w:t>April</w:t>
      </w:r>
      <w:proofErr w:type="spellEnd"/>
      <w:r>
        <w:rPr>
          <w:color w:val="000000"/>
        </w:rPr>
        <w:t xml:space="preserve"> 02, 2018).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Guanfacine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Extended-Release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Strategies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Adolescents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ADHD </w:t>
      </w:r>
      <w:proofErr w:type="spellStart"/>
      <w:r>
        <w:rPr>
          <w:color w:val="000000"/>
        </w:rPr>
        <w:t>Using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Physiologically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Pharmacokinetic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Predict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Drug-Drug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Interactions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Moderate</w:t>
      </w:r>
      <w:proofErr w:type="spellEnd"/>
      <w:r>
        <w:rPr>
          <w:color w:val="000000"/>
        </w:rPr>
        <w:t xml:space="preserve"> CYP3A4 </w:t>
      </w:r>
      <w:proofErr w:type="spellStart"/>
      <w:r>
        <w:rPr>
          <w:color w:val="000000"/>
        </w:rPr>
        <w:t>Inhibitors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Inducers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Pediatric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Drugs</w:t>
      </w:r>
      <w:proofErr w:type="spellEnd"/>
      <w:r>
        <w:rPr>
          <w:i/>
          <w:iCs/>
          <w:color w:val="000000"/>
        </w:rPr>
        <w:t xml:space="preserve">, 20, </w:t>
      </w:r>
      <w:r>
        <w:rPr>
          <w:color w:val="000000"/>
        </w:rPr>
        <w:t>2, 181-194.</w:t>
      </w:r>
    </w:p>
    <w:p w14:paraId="19F9F5EF" w14:textId="77777777" w:rsidR="00233F3D" w:rsidRDefault="00233F3D"/>
    <w:sectPr w:rsidR="00233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65"/>
    <w:rsid w:val="00233F3D"/>
    <w:rsid w:val="005C6C65"/>
    <w:rsid w:val="00AC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66DF5-D0C5-4B28-B4DE-EBF1E611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2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2023-04-04T15:27:00Z</dcterms:created>
  <dcterms:modified xsi:type="dcterms:W3CDTF">2023-04-04T15:29:00Z</dcterms:modified>
</cp:coreProperties>
</file>